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C810" w14:textId="5D992E29" w:rsidR="00221B16" w:rsidRDefault="00221B16" w:rsidP="00221B16">
      <w:pPr>
        <w:rPr>
          <w:sz w:val="28"/>
          <w:szCs w:val="28"/>
        </w:rPr>
      </w:pPr>
      <w:r w:rsidRPr="00BA3DF8">
        <w:rPr>
          <w:rFonts w:hint="eastAsia"/>
          <w:sz w:val="28"/>
          <w:szCs w:val="28"/>
        </w:rPr>
        <w:t>20</w:t>
      </w:r>
      <w:r w:rsidR="00010D9E">
        <w:rPr>
          <w:rFonts w:hint="eastAsia"/>
          <w:sz w:val="28"/>
          <w:szCs w:val="28"/>
        </w:rPr>
        <w:t>2</w:t>
      </w:r>
      <w:r w:rsidR="002A1A41">
        <w:rPr>
          <w:rFonts w:hint="eastAsia"/>
          <w:sz w:val="28"/>
          <w:szCs w:val="28"/>
        </w:rPr>
        <w:t>5</w:t>
      </w:r>
      <w:r w:rsidRPr="00BA3DF8">
        <w:rPr>
          <w:sz w:val="28"/>
          <w:szCs w:val="28"/>
        </w:rPr>
        <w:t xml:space="preserve">年　</w:t>
      </w:r>
      <w:r>
        <w:rPr>
          <w:sz w:val="28"/>
          <w:szCs w:val="28"/>
        </w:rPr>
        <w:t>1</w:t>
      </w:r>
      <w:r w:rsidRPr="00BA3DF8">
        <w:rPr>
          <w:rFonts w:hint="eastAsia"/>
          <w:sz w:val="28"/>
          <w:szCs w:val="28"/>
        </w:rPr>
        <w:t>月</w:t>
      </w:r>
      <w:r w:rsidRPr="00BA3DF8">
        <w:rPr>
          <w:sz w:val="28"/>
          <w:szCs w:val="28"/>
        </w:rPr>
        <w:t>号</w:t>
      </w:r>
    </w:p>
    <w:p w14:paraId="01E0CE2E" w14:textId="77777777" w:rsidR="00221B16" w:rsidRDefault="00221B16" w:rsidP="00221B16"/>
    <w:p w14:paraId="28526F50" w14:textId="77777777" w:rsidR="00221B16" w:rsidRPr="00202EF8" w:rsidRDefault="00221B16" w:rsidP="00221B16">
      <w:pPr>
        <w:tabs>
          <w:tab w:val="right" w:leader="dot" w:pos="9595"/>
        </w:tabs>
        <w:rPr>
          <w:sz w:val="28"/>
          <w:szCs w:val="24"/>
        </w:rPr>
      </w:pPr>
      <w:r w:rsidRPr="00202EF8">
        <w:rPr>
          <w:rFonts w:hint="eastAsia"/>
          <w:sz w:val="28"/>
          <w:szCs w:val="24"/>
        </w:rPr>
        <w:t>I</w:t>
      </w:r>
      <w:r w:rsidRPr="00202EF8">
        <w:rPr>
          <w:rFonts w:hint="eastAsia"/>
          <w:sz w:val="28"/>
          <w:szCs w:val="24"/>
        </w:rPr>
        <w:t xml:space="preserve">　主要記事の要旨</w:t>
      </w:r>
      <w:r w:rsidRPr="00202EF8">
        <w:rPr>
          <w:rFonts w:hint="eastAsia"/>
          <w:szCs w:val="24"/>
        </w:rPr>
        <w:tab/>
        <w:t>1</w:t>
      </w:r>
    </w:p>
    <w:p w14:paraId="7D85172B" w14:textId="77777777" w:rsidR="00221B16" w:rsidRDefault="00221B16" w:rsidP="00221B16"/>
    <w:p w14:paraId="75D6CBEC" w14:textId="77777777" w:rsidR="00221B16" w:rsidRDefault="00221B16" w:rsidP="00221B16">
      <w:pPr>
        <w:pStyle w:val="11"/>
        <w:ind w:left="220" w:hanging="220"/>
      </w:pPr>
      <w:r>
        <w:rPr>
          <w:rFonts w:hint="eastAsia"/>
        </w:rPr>
        <w:t>II</w:t>
      </w:r>
      <w:r>
        <w:rPr>
          <w:rFonts w:hint="eastAsia"/>
        </w:rPr>
        <w:t xml:space="preserve">　国　内　情　報</w:t>
      </w:r>
    </w:p>
    <w:p w14:paraId="7EF38C20" w14:textId="45025A7E" w:rsidR="007A393F" w:rsidRDefault="007A393F" w:rsidP="007A393F">
      <w:pPr>
        <w:tabs>
          <w:tab w:val="right" w:leader="dot" w:pos="9600"/>
        </w:tabs>
        <w:ind w:leftChars="100" w:left="404" w:hangingChars="100" w:hanging="202"/>
        <w:jc w:val="left"/>
        <w:rPr>
          <w:rFonts w:hint="eastAsia"/>
        </w:rPr>
      </w:pPr>
      <w:r>
        <w:rPr>
          <w:rFonts w:hint="eastAsia"/>
        </w:rPr>
        <w:t>☆厚労省　労働安全衛生規則の一部を改正</w:t>
      </w:r>
      <w:r>
        <w:rPr>
          <w:rFonts w:hint="eastAsia"/>
        </w:rPr>
        <w:tab/>
        <w:t>3</w:t>
      </w:r>
    </w:p>
    <w:p w14:paraId="01FE9CED" w14:textId="3D504ADA" w:rsidR="007A393F" w:rsidRDefault="007A393F" w:rsidP="007A393F">
      <w:pPr>
        <w:tabs>
          <w:tab w:val="right" w:leader="dot" w:pos="9600"/>
        </w:tabs>
        <w:ind w:leftChars="100" w:left="404" w:hangingChars="100" w:hanging="202"/>
        <w:jc w:val="left"/>
        <w:rPr>
          <w:rFonts w:hint="eastAsia"/>
        </w:rPr>
      </w:pPr>
      <w:r>
        <w:rPr>
          <w:rFonts w:hint="eastAsia"/>
        </w:rPr>
        <w:t>☆厚労省　労働安全衛生規則に基づき皮膚等障害化学物質等として厚生労働大臣が</w:t>
      </w:r>
      <w:r>
        <w:br/>
      </w:r>
      <w:r>
        <w:rPr>
          <w:rFonts w:hint="eastAsia"/>
        </w:rPr>
        <w:t>定めるものを告示</w:t>
      </w:r>
      <w:r>
        <w:rPr>
          <w:rFonts w:hint="eastAsia"/>
        </w:rPr>
        <w:tab/>
        <w:t>10</w:t>
      </w:r>
    </w:p>
    <w:p w14:paraId="1FD6D929" w14:textId="77777777" w:rsidR="007A393F" w:rsidRDefault="007A393F" w:rsidP="007A393F">
      <w:pPr>
        <w:tabs>
          <w:tab w:val="right" w:leader="dot" w:pos="9600"/>
        </w:tabs>
        <w:ind w:leftChars="100" w:left="404" w:hangingChars="100" w:hanging="202"/>
        <w:jc w:val="left"/>
        <w:rPr>
          <w:rFonts w:hint="eastAsia"/>
        </w:rPr>
      </w:pPr>
      <w:r>
        <w:rPr>
          <w:rFonts w:hint="eastAsia"/>
        </w:rPr>
        <w:t>☆経産省・環境省　「水銀に関する水俣条約第</w:t>
      </w:r>
      <w:r>
        <w:rPr>
          <w:rFonts w:hint="eastAsia"/>
        </w:rPr>
        <w:t>6</w:t>
      </w:r>
      <w:r>
        <w:rPr>
          <w:rFonts w:hint="eastAsia"/>
        </w:rPr>
        <w:t>回締約国会議」の結果について</w:t>
      </w:r>
      <w:r>
        <w:rPr>
          <w:rFonts w:hint="eastAsia"/>
        </w:rPr>
        <w:tab/>
        <w:t>23</w:t>
      </w:r>
    </w:p>
    <w:p w14:paraId="564CD8DA" w14:textId="1055C20E" w:rsidR="00904102" w:rsidRDefault="007A393F" w:rsidP="007A393F">
      <w:pPr>
        <w:tabs>
          <w:tab w:val="right" w:leader="dot" w:pos="9600"/>
        </w:tabs>
        <w:ind w:leftChars="100" w:left="404" w:hangingChars="100" w:hanging="202"/>
        <w:jc w:val="left"/>
      </w:pPr>
      <w:r>
        <w:rPr>
          <w:rFonts w:hint="eastAsia"/>
        </w:rPr>
        <w:t>☆規制関連タイトル紹介</w:t>
      </w:r>
      <w:r>
        <w:rPr>
          <w:rFonts w:hint="eastAsia"/>
        </w:rPr>
        <w:tab/>
        <w:t>24</w:t>
      </w:r>
    </w:p>
    <w:p w14:paraId="29FFB9C2" w14:textId="77777777" w:rsidR="00D56A2B" w:rsidRPr="00D56A2B" w:rsidRDefault="00D56A2B" w:rsidP="00D56A2B">
      <w:pPr>
        <w:pStyle w:val="41"/>
        <w:ind w:left="1100" w:hanging="1100"/>
        <w:rPr>
          <w:rFonts w:ascii="Segoe UI Symbol" w:eastAsiaTheme="minorEastAsia" w:hAnsi="Segoe UI Symbol" w:cs="Segoe UI Symbol"/>
          <w:lang w:val="fr-FR"/>
        </w:rPr>
      </w:pPr>
    </w:p>
    <w:p w14:paraId="1E55ED16" w14:textId="75B94CFD" w:rsidR="00904102" w:rsidRPr="00904102" w:rsidRDefault="00904102" w:rsidP="00904102">
      <w:pPr>
        <w:pStyle w:val="41"/>
        <w:widowControl/>
        <w:tabs>
          <w:tab w:val="right" w:leader="dot" w:pos="9595"/>
        </w:tabs>
        <w:ind w:left="1112" w:hangingChars="550" w:hanging="1112"/>
        <w:rPr>
          <w:rStyle w:val="a5"/>
          <w:rFonts w:asciiTheme="minorHAnsi" w:eastAsiaTheme="minorEastAsia" w:hAnsiTheme="minorHAnsi"/>
          <w:color w:val="auto"/>
          <w:szCs w:val="20"/>
          <w:u w:val="none"/>
          <w:lang w:val="en-GB"/>
        </w:rPr>
      </w:pPr>
      <w:r w:rsidRPr="00904102">
        <w:rPr>
          <w:rStyle w:val="a5"/>
          <w:rFonts w:asciiTheme="minorHAnsi" w:eastAsiaTheme="minorEastAsia" w:hAnsiTheme="minorHAnsi" w:hint="eastAsia"/>
          <w:color w:val="auto"/>
          <w:szCs w:val="20"/>
          <w:u w:val="none"/>
          <w:lang w:val="en-GB"/>
        </w:rPr>
        <w:t>こらむ</w:t>
      </w:r>
      <w:r w:rsidRPr="00904102">
        <w:rPr>
          <w:rStyle w:val="a5"/>
          <w:rFonts w:asciiTheme="minorHAnsi" w:eastAsiaTheme="minorEastAsia" w:hAnsiTheme="minorHAnsi" w:hint="eastAsia"/>
          <w:color w:val="auto"/>
          <w:szCs w:val="20"/>
          <w:u w:val="none"/>
          <w:lang w:val="en-GB"/>
        </w:rPr>
        <w:t xml:space="preserve"> </w:t>
      </w:r>
      <w:r w:rsidRPr="00904102">
        <w:rPr>
          <w:rStyle w:val="a5"/>
          <w:rFonts w:asciiTheme="minorHAnsi" w:eastAsiaTheme="minorEastAsia" w:hAnsiTheme="minorHAnsi" w:hint="eastAsia"/>
          <w:color w:val="auto"/>
          <w:szCs w:val="20"/>
          <w:u w:val="none"/>
          <w:lang w:val="en-GB"/>
        </w:rPr>
        <w:t>☆</w:t>
      </w:r>
      <w:r w:rsidR="007A393F" w:rsidRPr="007A393F">
        <w:rPr>
          <w:rStyle w:val="a5"/>
          <w:rFonts w:asciiTheme="minorHAnsi" w:eastAsiaTheme="minorEastAsia" w:hAnsiTheme="minorHAnsi" w:hint="eastAsia"/>
          <w:color w:val="auto"/>
          <w:szCs w:val="20"/>
          <w:u w:val="none"/>
          <w:lang w:val="en-GB"/>
        </w:rPr>
        <w:t>ChemCon Europe 2025</w:t>
      </w:r>
      <w:r w:rsidR="007A393F" w:rsidRPr="007A393F">
        <w:rPr>
          <w:rStyle w:val="a5"/>
          <w:rFonts w:asciiTheme="minorHAnsi" w:eastAsiaTheme="minorEastAsia" w:hAnsiTheme="minorHAnsi" w:hint="eastAsia"/>
          <w:color w:val="auto"/>
          <w:szCs w:val="20"/>
          <w:u w:val="none"/>
          <w:lang w:val="en-GB"/>
        </w:rPr>
        <w:t>に参加して</w:t>
      </w:r>
      <w:r w:rsidRPr="00904102">
        <w:rPr>
          <w:rStyle w:val="a5"/>
          <w:rFonts w:asciiTheme="minorHAnsi" w:eastAsiaTheme="minorEastAsia" w:hAnsiTheme="minorHAnsi" w:hint="eastAsia"/>
          <w:color w:val="auto"/>
          <w:szCs w:val="20"/>
          <w:u w:val="none"/>
          <w:lang w:val="en-GB"/>
        </w:rPr>
        <w:tab/>
        <w:t>2</w:t>
      </w:r>
      <w:r w:rsidR="007A393F">
        <w:rPr>
          <w:rStyle w:val="a5"/>
          <w:rFonts w:asciiTheme="minorHAnsi" w:eastAsiaTheme="minorEastAsia" w:hAnsiTheme="minorHAnsi" w:hint="eastAsia"/>
          <w:color w:val="auto"/>
          <w:szCs w:val="20"/>
          <w:u w:val="none"/>
          <w:lang w:val="en-GB"/>
        </w:rPr>
        <w:t>5</w:t>
      </w:r>
    </w:p>
    <w:p w14:paraId="2F496997" w14:textId="77777777" w:rsidR="00221B16" w:rsidRDefault="00221B16" w:rsidP="00221B16"/>
    <w:p w14:paraId="2E6494D5" w14:textId="77777777" w:rsidR="00221B16" w:rsidRPr="002A7A80" w:rsidRDefault="00221B16" w:rsidP="00221B16">
      <w:pPr>
        <w:pStyle w:val="11"/>
        <w:rPr>
          <w:lang w:val="en-US"/>
        </w:rPr>
      </w:pPr>
      <w:r w:rsidRPr="002A7A80">
        <w:rPr>
          <w:rFonts w:hint="eastAsia"/>
          <w:lang w:val="en-US"/>
        </w:rPr>
        <w:t>III</w:t>
      </w:r>
      <w:r>
        <w:rPr>
          <w:rFonts w:hint="eastAsia"/>
        </w:rPr>
        <w:t xml:space="preserve">　海　外　情　報</w:t>
      </w:r>
    </w:p>
    <w:p w14:paraId="63AE7416" w14:textId="77777777" w:rsidR="00221B16" w:rsidRPr="00B3366D" w:rsidRDefault="00221B16" w:rsidP="00221B16">
      <w:pPr>
        <w:pStyle w:val="a7"/>
        <w:spacing w:before="60" w:line="300" w:lineRule="exact"/>
        <w:rPr>
          <w:rFonts w:ascii="Arial" w:hAnsi="Arial" w:cs="Arial"/>
          <w:szCs w:val="19"/>
        </w:rPr>
      </w:pPr>
      <w:r w:rsidRPr="00B3366D">
        <w:rPr>
          <w:rFonts w:ascii="Arial" w:hAnsi="Arial" w:cs="Arial" w:hint="eastAsia"/>
          <w:szCs w:val="19"/>
        </w:rPr>
        <w:t>1.</w:t>
      </w:r>
      <w:r w:rsidRPr="00B3366D">
        <w:rPr>
          <w:rFonts w:ascii="Arial" w:hAnsi="Arial" w:cs="Arial" w:hint="eastAsia"/>
          <w:szCs w:val="19"/>
        </w:rPr>
        <w:t xml:space="preserve">　</w:t>
      </w:r>
      <w:r w:rsidRPr="00CB6BE3">
        <w:rPr>
          <w:rFonts w:ascii="Arial" w:hAnsi="Arial" w:cs="Arial" w:hint="eastAsia"/>
          <w:szCs w:val="19"/>
        </w:rPr>
        <w:t>アメリカ</w:t>
      </w:r>
    </w:p>
    <w:p w14:paraId="13FF95D6" w14:textId="605FBDC4" w:rsidR="007A393F" w:rsidRDefault="007A393F" w:rsidP="007A393F">
      <w:pPr>
        <w:tabs>
          <w:tab w:val="right" w:leader="dot" w:pos="9600"/>
        </w:tabs>
        <w:ind w:leftChars="100" w:left="404" w:hangingChars="100" w:hanging="202"/>
        <w:jc w:val="left"/>
        <w:rPr>
          <w:rFonts w:hint="eastAsia"/>
        </w:rPr>
      </w:pPr>
      <w:r>
        <w:rPr>
          <w:rFonts w:hint="eastAsia"/>
        </w:rPr>
        <w:t>☆</w:t>
      </w:r>
      <w:r>
        <w:rPr>
          <w:rFonts w:hint="eastAsia"/>
        </w:rPr>
        <w:t>EPA</w:t>
      </w:r>
      <w:r>
        <w:rPr>
          <w:rFonts w:hint="eastAsia"/>
        </w:rPr>
        <w:t xml:space="preserve">　</w:t>
      </w:r>
      <w:r>
        <w:rPr>
          <w:rFonts w:hint="eastAsia"/>
        </w:rPr>
        <w:t>35</w:t>
      </w:r>
      <w:r>
        <w:rPr>
          <w:rFonts w:hint="eastAsia"/>
        </w:rPr>
        <w:t>種の化学物質に関する重要新規利用規則の最終規則を公布</w:t>
      </w:r>
      <w:r>
        <w:rPr>
          <w:rFonts w:hint="eastAsia"/>
        </w:rPr>
        <w:tab/>
        <w:t>34</w:t>
      </w:r>
    </w:p>
    <w:p w14:paraId="4F23EB63" w14:textId="77777777" w:rsidR="007A393F" w:rsidRDefault="007A393F" w:rsidP="007A393F">
      <w:pPr>
        <w:tabs>
          <w:tab w:val="right" w:leader="dot" w:pos="9600"/>
        </w:tabs>
        <w:ind w:leftChars="100" w:left="404" w:hangingChars="100" w:hanging="202"/>
        <w:jc w:val="left"/>
        <w:rPr>
          <w:rFonts w:hint="eastAsia"/>
        </w:rPr>
      </w:pPr>
      <w:r>
        <w:rPr>
          <w:rFonts w:hint="eastAsia"/>
        </w:rPr>
        <w:t>☆</w:t>
      </w:r>
      <w:r>
        <w:rPr>
          <w:rFonts w:hint="eastAsia"/>
        </w:rPr>
        <w:t>EPA</w:t>
      </w:r>
      <w:r>
        <w:rPr>
          <w:rFonts w:hint="eastAsia"/>
        </w:rPr>
        <w:t xml:space="preserve">　</w:t>
      </w:r>
      <w:r>
        <w:rPr>
          <w:rFonts w:hint="eastAsia"/>
        </w:rPr>
        <w:t>106</w:t>
      </w:r>
      <w:r>
        <w:rPr>
          <w:rFonts w:hint="eastAsia"/>
        </w:rPr>
        <w:t>種の化学物質に関する重要新規利用規則の提案規則を公布</w:t>
      </w:r>
      <w:r>
        <w:rPr>
          <w:rFonts w:hint="eastAsia"/>
        </w:rPr>
        <w:tab/>
        <w:t>37</w:t>
      </w:r>
    </w:p>
    <w:p w14:paraId="0EBE314D" w14:textId="1E41471F" w:rsidR="007A393F" w:rsidRDefault="007A393F" w:rsidP="007A393F">
      <w:pPr>
        <w:tabs>
          <w:tab w:val="right" w:leader="dot" w:pos="9600"/>
        </w:tabs>
        <w:ind w:leftChars="100" w:left="404" w:hangingChars="100" w:hanging="202"/>
        <w:jc w:val="left"/>
        <w:rPr>
          <w:rFonts w:hint="eastAsia"/>
        </w:rPr>
      </w:pPr>
      <w:r>
        <w:rPr>
          <w:rFonts w:hint="eastAsia"/>
        </w:rPr>
        <w:t>☆</w:t>
      </w:r>
      <w:r>
        <w:rPr>
          <w:rFonts w:hint="eastAsia"/>
        </w:rPr>
        <w:t>EPA</w:t>
      </w:r>
      <w:r>
        <w:rPr>
          <w:rFonts w:hint="eastAsia"/>
        </w:rPr>
        <w:t xml:space="preserve">　</w:t>
      </w:r>
      <w:r>
        <w:rPr>
          <w:rFonts w:hint="eastAsia"/>
        </w:rPr>
        <w:t>TSCA</w:t>
      </w:r>
      <w:r>
        <w:rPr>
          <w:rFonts w:hint="eastAsia"/>
        </w:rPr>
        <w:t>に基づく</w:t>
      </w:r>
      <w:r>
        <w:rPr>
          <w:rFonts w:hint="eastAsia"/>
        </w:rPr>
        <w:t>PFAS</w:t>
      </w:r>
      <w:r>
        <w:rPr>
          <w:rFonts w:hint="eastAsia"/>
        </w:rPr>
        <w:t>のデータ報告及び記録要件の改正規則に関する</w:t>
      </w:r>
      <w:r>
        <w:br/>
      </w:r>
      <w:r>
        <w:rPr>
          <w:rFonts w:hint="eastAsia"/>
        </w:rPr>
        <w:t>提案規則を公布</w:t>
      </w:r>
      <w:r>
        <w:rPr>
          <w:rFonts w:hint="eastAsia"/>
        </w:rPr>
        <w:tab/>
        <w:t>45</w:t>
      </w:r>
    </w:p>
    <w:p w14:paraId="317618B0" w14:textId="77777777" w:rsidR="007A393F" w:rsidRDefault="007A393F" w:rsidP="007A393F">
      <w:pPr>
        <w:tabs>
          <w:tab w:val="right" w:leader="dot" w:pos="9600"/>
        </w:tabs>
        <w:ind w:leftChars="100" w:left="404" w:hangingChars="100" w:hanging="202"/>
        <w:jc w:val="left"/>
        <w:rPr>
          <w:rFonts w:hint="eastAsia"/>
        </w:rPr>
      </w:pPr>
      <w:r>
        <w:rPr>
          <w:rFonts w:hint="eastAsia"/>
        </w:rPr>
        <w:t>☆</w:t>
      </w:r>
      <w:r>
        <w:rPr>
          <w:rFonts w:hint="eastAsia"/>
        </w:rPr>
        <w:t>EPA</w:t>
      </w:r>
      <w:r>
        <w:rPr>
          <w:rFonts w:hint="eastAsia"/>
        </w:rPr>
        <w:t xml:space="preserve">　</w:t>
      </w:r>
      <w:r>
        <w:rPr>
          <w:rFonts w:hint="eastAsia"/>
        </w:rPr>
        <w:t>6</w:t>
      </w:r>
      <w:r>
        <w:rPr>
          <w:rFonts w:hint="eastAsia"/>
        </w:rPr>
        <w:t>種の化学物質に関する重要新規利用規則を修正する提案規則を公布</w:t>
      </w:r>
      <w:r>
        <w:rPr>
          <w:rFonts w:hint="eastAsia"/>
        </w:rPr>
        <w:tab/>
        <w:t>47</w:t>
      </w:r>
    </w:p>
    <w:p w14:paraId="34493F65" w14:textId="72E95086" w:rsidR="007A393F" w:rsidRDefault="007A393F" w:rsidP="007A393F">
      <w:pPr>
        <w:tabs>
          <w:tab w:val="right" w:leader="dot" w:pos="9600"/>
        </w:tabs>
        <w:ind w:leftChars="100" w:left="404" w:hangingChars="100" w:hanging="202"/>
        <w:jc w:val="left"/>
        <w:rPr>
          <w:rFonts w:hint="eastAsia"/>
        </w:rPr>
      </w:pPr>
      <w:r>
        <w:rPr>
          <w:rFonts w:hint="eastAsia"/>
        </w:rPr>
        <w:t>☆</w:t>
      </w:r>
      <w:r>
        <w:rPr>
          <w:rFonts w:hint="eastAsia"/>
        </w:rPr>
        <w:t>EPA</w:t>
      </w:r>
      <w:r>
        <w:rPr>
          <w:rFonts w:hint="eastAsia"/>
        </w:rPr>
        <w:t xml:space="preserve">　</w:t>
      </w:r>
      <w:r>
        <w:rPr>
          <w:rFonts w:hint="eastAsia"/>
        </w:rPr>
        <w:t>2024</w:t>
      </w:r>
      <w:r>
        <w:rPr>
          <w:rFonts w:hint="eastAsia"/>
        </w:rPr>
        <w:t>年</w:t>
      </w:r>
      <w:r>
        <w:rPr>
          <w:rFonts w:hint="eastAsia"/>
        </w:rPr>
        <w:t>OSHA</w:t>
      </w:r>
      <w:r>
        <w:rPr>
          <w:rFonts w:hint="eastAsia"/>
        </w:rPr>
        <w:t>ハザードコミュニケーションスタンダードに準拠するための</w:t>
      </w:r>
      <w:r>
        <w:br/>
      </w:r>
      <w:r>
        <w:rPr>
          <w:rFonts w:hint="eastAsia"/>
        </w:rPr>
        <w:t>EPCRA</w:t>
      </w:r>
      <w:r>
        <w:rPr>
          <w:rFonts w:hint="eastAsia"/>
        </w:rPr>
        <w:t>危険有害性化学品インベントリー報告要件の技術的修正に関する</w:t>
      </w:r>
    </w:p>
    <w:p w14:paraId="7911CE5E" w14:textId="77777777" w:rsidR="007A393F" w:rsidRDefault="007A393F" w:rsidP="007A393F">
      <w:pPr>
        <w:tabs>
          <w:tab w:val="right" w:leader="dot" w:pos="9600"/>
        </w:tabs>
        <w:ind w:leftChars="100" w:left="404" w:hangingChars="100" w:hanging="202"/>
        <w:jc w:val="left"/>
        <w:rPr>
          <w:rFonts w:hint="eastAsia"/>
        </w:rPr>
      </w:pPr>
      <w:r>
        <w:rPr>
          <w:rFonts w:hint="eastAsia"/>
        </w:rPr>
        <w:t>直接最終規則を公布</w:t>
      </w:r>
      <w:r>
        <w:rPr>
          <w:rFonts w:hint="eastAsia"/>
        </w:rPr>
        <w:tab/>
        <w:t>48</w:t>
      </w:r>
    </w:p>
    <w:p w14:paraId="21F2EFDC" w14:textId="3B26F3B2" w:rsidR="00904102" w:rsidRDefault="007A393F" w:rsidP="007A393F">
      <w:pPr>
        <w:tabs>
          <w:tab w:val="right" w:leader="dot" w:pos="9600"/>
        </w:tabs>
        <w:ind w:leftChars="100" w:left="404" w:hangingChars="100" w:hanging="202"/>
        <w:jc w:val="left"/>
      </w:pPr>
      <w:r>
        <w:rPr>
          <w:rFonts w:hint="eastAsia"/>
        </w:rPr>
        <w:t>☆規制関連タイトル紹介</w:t>
      </w:r>
      <w:r>
        <w:rPr>
          <w:rFonts w:hint="eastAsia"/>
        </w:rPr>
        <w:tab/>
        <w:t>48</w:t>
      </w:r>
    </w:p>
    <w:p w14:paraId="7376EA8B" w14:textId="77777777" w:rsidR="00904102" w:rsidRDefault="00904102" w:rsidP="00DA3270">
      <w:pPr>
        <w:pStyle w:val="a7"/>
        <w:spacing w:before="60" w:line="300" w:lineRule="exact"/>
        <w:rPr>
          <w:rFonts w:ascii="Arial" w:hAnsi="Arial" w:cs="Arial"/>
          <w:szCs w:val="19"/>
        </w:rPr>
      </w:pPr>
    </w:p>
    <w:p w14:paraId="4EF39AD5" w14:textId="00CDD527" w:rsidR="00DA3270" w:rsidRPr="00B3366D" w:rsidRDefault="00DA3270" w:rsidP="00DA3270">
      <w:pPr>
        <w:pStyle w:val="a7"/>
        <w:spacing w:before="60" w:line="300" w:lineRule="exact"/>
        <w:rPr>
          <w:rFonts w:ascii="Arial" w:hAnsi="Arial" w:cs="Arial"/>
          <w:szCs w:val="19"/>
        </w:rPr>
      </w:pPr>
      <w:r>
        <w:rPr>
          <w:rFonts w:ascii="Arial" w:hAnsi="Arial" w:cs="Arial" w:hint="eastAsia"/>
          <w:szCs w:val="19"/>
        </w:rPr>
        <w:t>2</w:t>
      </w:r>
      <w:r w:rsidRPr="00B3366D">
        <w:rPr>
          <w:rFonts w:ascii="Arial" w:hAnsi="Arial" w:cs="Arial" w:hint="eastAsia"/>
          <w:szCs w:val="19"/>
        </w:rPr>
        <w:t>.</w:t>
      </w:r>
      <w:r w:rsidRPr="00B3366D">
        <w:rPr>
          <w:rFonts w:ascii="Arial" w:hAnsi="Arial" w:cs="Arial" w:hint="eastAsia"/>
          <w:szCs w:val="19"/>
        </w:rPr>
        <w:t xml:space="preserve">　</w:t>
      </w:r>
      <w:r w:rsidRPr="00DA3270">
        <w:rPr>
          <w:rFonts w:ascii="Arial" w:hAnsi="Arial" w:cs="Arial" w:hint="eastAsia"/>
          <w:szCs w:val="19"/>
        </w:rPr>
        <w:t>米州諸国</w:t>
      </w:r>
    </w:p>
    <w:p w14:paraId="315E1204" w14:textId="0BB83C7A" w:rsidR="007A393F" w:rsidRPr="007A393F" w:rsidRDefault="007A393F" w:rsidP="007A393F">
      <w:pPr>
        <w:tabs>
          <w:tab w:val="right" w:leader="dot" w:pos="9600"/>
        </w:tabs>
        <w:ind w:leftChars="100" w:left="404" w:hangingChars="100" w:hanging="202"/>
        <w:jc w:val="left"/>
        <w:rPr>
          <w:rFonts w:asciiTheme="minorHAnsi" w:eastAsiaTheme="minorEastAsia" w:hAnsiTheme="minorHAnsi" w:cs="Arial" w:hint="eastAsia"/>
          <w:szCs w:val="19"/>
        </w:rPr>
      </w:pPr>
      <w:r w:rsidRPr="007A393F">
        <w:rPr>
          <w:rFonts w:asciiTheme="minorHAnsi" w:eastAsiaTheme="minorEastAsia" w:hAnsiTheme="minorHAnsi" w:cs="Arial" w:hint="eastAsia"/>
          <w:szCs w:val="19"/>
        </w:rPr>
        <w:t xml:space="preserve">☆カナダ　</w:t>
      </w:r>
      <w:r w:rsidRPr="007A393F">
        <w:rPr>
          <w:rFonts w:asciiTheme="minorHAnsi" w:eastAsiaTheme="minorEastAsia" w:hAnsiTheme="minorHAnsi" w:cs="Arial" w:hint="eastAsia"/>
          <w:szCs w:val="19"/>
        </w:rPr>
        <w:t>1</w:t>
      </w:r>
      <w:r w:rsidRPr="007A393F">
        <w:rPr>
          <w:rFonts w:asciiTheme="minorHAnsi" w:eastAsiaTheme="minorEastAsia" w:hAnsiTheme="minorHAnsi" w:cs="Arial" w:hint="eastAsia"/>
          <w:szCs w:val="19"/>
        </w:rPr>
        <w:t>種類の物質に関する重要新規活動を告示</w:t>
      </w:r>
      <w:r w:rsidRPr="007A393F">
        <w:rPr>
          <w:rFonts w:asciiTheme="minorHAnsi" w:eastAsiaTheme="minorEastAsia" w:hAnsiTheme="minorHAnsi" w:cs="Arial" w:hint="eastAsia"/>
          <w:szCs w:val="19"/>
        </w:rPr>
        <w:tab/>
        <w:t>50</w:t>
      </w:r>
    </w:p>
    <w:p w14:paraId="00E5E8D7" w14:textId="77777777" w:rsidR="007A393F" w:rsidRPr="007A393F" w:rsidRDefault="007A393F" w:rsidP="007A393F">
      <w:pPr>
        <w:tabs>
          <w:tab w:val="right" w:leader="dot" w:pos="9600"/>
        </w:tabs>
        <w:ind w:leftChars="100" w:left="404" w:hangingChars="100" w:hanging="202"/>
        <w:jc w:val="left"/>
        <w:rPr>
          <w:rFonts w:asciiTheme="minorHAnsi" w:eastAsiaTheme="minorEastAsia" w:hAnsiTheme="minorHAnsi" w:cs="Arial" w:hint="eastAsia"/>
          <w:szCs w:val="19"/>
        </w:rPr>
      </w:pPr>
      <w:r w:rsidRPr="007A393F">
        <w:rPr>
          <w:rFonts w:asciiTheme="minorHAnsi" w:eastAsiaTheme="minorEastAsia" w:hAnsiTheme="minorHAnsi" w:cs="Arial" w:hint="eastAsia"/>
          <w:szCs w:val="19"/>
        </w:rPr>
        <w:t>☆カナダ　国内物質リストの収載内容を修正する提案を公布</w:t>
      </w:r>
      <w:r w:rsidRPr="007A393F">
        <w:rPr>
          <w:rFonts w:asciiTheme="minorHAnsi" w:eastAsiaTheme="minorEastAsia" w:hAnsiTheme="minorHAnsi" w:cs="Arial" w:hint="eastAsia"/>
          <w:szCs w:val="19"/>
        </w:rPr>
        <w:tab/>
        <w:t>50</w:t>
      </w:r>
    </w:p>
    <w:p w14:paraId="2AB78FEE" w14:textId="0F223B3A" w:rsidR="00904102" w:rsidRPr="00904102" w:rsidRDefault="007A393F" w:rsidP="007A393F">
      <w:pPr>
        <w:tabs>
          <w:tab w:val="right" w:leader="dot" w:pos="9600"/>
        </w:tabs>
        <w:ind w:leftChars="100" w:left="404" w:hangingChars="100" w:hanging="202"/>
        <w:jc w:val="left"/>
        <w:rPr>
          <w:rFonts w:asciiTheme="minorHAnsi" w:eastAsiaTheme="minorEastAsia" w:hAnsiTheme="minorHAnsi" w:cs="Arial"/>
          <w:szCs w:val="19"/>
        </w:rPr>
      </w:pPr>
      <w:r w:rsidRPr="007A393F">
        <w:rPr>
          <w:rFonts w:asciiTheme="minorHAnsi" w:eastAsiaTheme="minorEastAsia" w:hAnsiTheme="minorHAnsi" w:cs="Arial" w:hint="eastAsia"/>
          <w:szCs w:val="19"/>
        </w:rPr>
        <w:t>☆規制関連タイトル紹介</w:t>
      </w:r>
      <w:r w:rsidRPr="007A393F">
        <w:rPr>
          <w:rFonts w:asciiTheme="minorHAnsi" w:eastAsiaTheme="minorEastAsia" w:hAnsiTheme="minorHAnsi" w:cs="Arial" w:hint="eastAsia"/>
          <w:szCs w:val="19"/>
        </w:rPr>
        <w:tab/>
        <w:t>53</w:t>
      </w:r>
    </w:p>
    <w:p w14:paraId="3A1122A5" w14:textId="77777777" w:rsidR="00DA3270" w:rsidRDefault="00DA3270" w:rsidP="00221B16">
      <w:pPr>
        <w:pStyle w:val="a7"/>
        <w:spacing w:before="60" w:line="300" w:lineRule="exact"/>
        <w:rPr>
          <w:rFonts w:ascii="Arial" w:hAnsi="Arial" w:cs="Arial"/>
          <w:szCs w:val="19"/>
        </w:rPr>
      </w:pPr>
    </w:p>
    <w:p w14:paraId="3E6ADE32" w14:textId="77777777" w:rsidR="00221B16" w:rsidRPr="00B3366D" w:rsidRDefault="00DA3270" w:rsidP="00221B16">
      <w:pPr>
        <w:pStyle w:val="a7"/>
        <w:spacing w:before="60" w:line="300" w:lineRule="exact"/>
        <w:rPr>
          <w:rFonts w:ascii="Arial" w:hAnsi="Arial" w:cs="Arial"/>
          <w:szCs w:val="19"/>
        </w:rPr>
      </w:pPr>
      <w:r>
        <w:rPr>
          <w:rFonts w:ascii="Arial" w:hAnsi="Arial" w:cs="Arial" w:hint="eastAsia"/>
          <w:szCs w:val="19"/>
        </w:rPr>
        <w:t>3</w:t>
      </w:r>
      <w:r w:rsidR="00221B16" w:rsidRPr="00B3366D">
        <w:rPr>
          <w:rFonts w:ascii="Arial" w:hAnsi="Arial" w:cs="Arial" w:hint="eastAsia"/>
          <w:szCs w:val="19"/>
        </w:rPr>
        <w:t>.</w:t>
      </w:r>
      <w:r w:rsidR="00221B16" w:rsidRPr="00B3366D">
        <w:rPr>
          <w:rFonts w:ascii="Arial" w:hAnsi="Arial" w:cs="Arial" w:hint="eastAsia"/>
          <w:szCs w:val="19"/>
        </w:rPr>
        <w:t xml:space="preserve">　</w:t>
      </w:r>
      <w:r w:rsidR="00221B16" w:rsidRPr="00CB6BE3">
        <w:rPr>
          <w:rFonts w:ascii="Arial" w:hAnsi="Arial" w:cs="Arial" w:hint="eastAsia"/>
          <w:szCs w:val="19"/>
        </w:rPr>
        <w:t>ヨーロッパ</w:t>
      </w:r>
    </w:p>
    <w:p w14:paraId="506006C1" w14:textId="21A08BDC"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w:t>
      </w:r>
      <w:r w:rsidRPr="007A393F">
        <w:rPr>
          <w:rFonts w:hint="eastAsia"/>
          <w:noProof/>
          <w:szCs w:val="24"/>
        </w:rPr>
        <w:t>ECHA</w:t>
      </w:r>
      <w:r w:rsidRPr="007A393F">
        <w:rPr>
          <w:rFonts w:hint="eastAsia"/>
          <w:noProof/>
          <w:szCs w:val="24"/>
        </w:rPr>
        <w:t xml:space="preserve">　高懸念物質の候補リストに</w:t>
      </w:r>
      <w:r w:rsidRPr="007A393F">
        <w:rPr>
          <w:rFonts w:hint="eastAsia"/>
          <w:noProof/>
          <w:szCs w:val="24"/>
        </w:rPr>
        <w:t>1</w:t>
      </w:r>
      <w:r w:rsidRPr="007A393F">
        <w:rPr>
          <w:rFonts w:hint="eastAsia"/>
          <w:noProof/>
          <w:szCs w:val="24"/>
        </w:rPr>
        <w:t>物質を新たに追加</w:t>
      </w:r>
      <w:r w:rsidRPr="007A393F">
        <w:rPr>
          <w:rFonts w:hint="eastAsia"/>
          <w:noProof/>
          <w:szCs w:val="24"/>
        </w:rPr>
        <w:tab/>
        <w:t>54</w:t>
      </w:r>
    </w:p>
    <w:p w14:paraId="0EEFF7B4"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w:t>
      </w:r>
      <w:r w:rsidRPr="007A393F">
        <w:rPr>
          <w:rFonts w:hint="eastAsia"/>
          <w:noProof/>
          <w:szCs w:val="24"/>
        </w:rPr>
        <w:t>ECHA</w:t>
      </w:r>
      <w:r w:rsidRPr="007A393F">
        <w:rPr>
          <w:rFonts w:hint="eastAsia"/>
          <w:noProof/>
          <w:szCs w:val="24"/>
        </w:rPr>
        <w:t xml:space="preserve">　認可リストに</w:t>
      </w:r>
      <w:r w:rsidRPr="007A393F">
        <w:rPr>
          <w:rFonts w:hint="eastAsia"/>
          <w:noProof/>
          <w:szCs w:val="24"/>
        </w:rPr>
        <w:t>4</w:t>
      </w:r>
      <w:r w:rsidRPr="007A393F">
        <w:rPr>
          <w:rFonts w:hint="eastAsia"/>
          <w:noProof/>
          <w:szCs w:val="24"/>
        </w:rPr>
        <w:t>物質を追加する勧告を公表</w:t>
      </w:r>
      <w:r w:rsidRPr="007A393F">
        <w:rPr>
          <w:rFonts w:hint="eastAsia"/>
          <w:noProof/>
          <w:szCs w:val="24"/>
        </w:rPr>
        <w:tab/>
        <w:t>55</w:t>
      </w:r>
    </w:p>
    <w:p w14:paraId="26FE62D9"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w:t>
      </w:r>
      <w:r w:rsidRPr="007A393F">
        <w:rPr>
          <w:rFonts w:hint="eastAsia"/>
          <w:noProof/>
          <w:szCs w:val="24"/>
        </w:rPr>
        <w:t>ECHA</w:t>
      </w:r>
      <w:r w:rsidRPr="007A393F">
        <w:rPr>
          <w:rFonts w:hint="eastAsia"/>
          <w:noProof/>
          <w:szCs w:val="24"/>
        </w:rPr>
        <w:t xml:space="preserve">　航空及び化学分野に関して、</w:t>
      </w:r>
      <w:r w:rsidRPr="007A393F">
        <w:rPr>
          <w:rFonts w:hint="eastAsia"/>
          <w:noProof/>
          <w:szCs w:val="24"/>
        </w:rPr>
        <w:t>EASA</w:t>
      </w:r>
      <w:r w:rsidRPr="007A393F">
        <w:rPr>
          <w:rFonts w:hint="eastAsia"/>
          <w:noProof/>
          <w:szCs w:val="24"/>
        </w:rPr>
        <w:t>との協力を強化することを公表</w:t>
      </w:r>
      <w:r w:rsidRPr="007A393F">
        <w:rPr>
          <w:rFonts w:hint="eastAsia"/>
          <w:noProof/>
          <w:szCs w:val="24"/>
        </w:rPr>
        <w:tab/>
        <w:t>56</w:t>
      </w:r>
    </w:p>
    <w:p w14:paraId="0822E9FD"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w:t>
      </w:r>
      <w:r w:rsidRPr="007A393F">
        <w:rPr>
          <w:rFonts w:hint="eastAsia"/>
          <w:noProof/>
          <w:szCs w:val="24"/>
        </w:rPr>
        <w:t>ECHA</w:t>
      </w:r>
      <w:r w:rsidRPr="007A393F">
        <w:rPr>
          <w:rFonts w:hint="eastAsia"/>
          <w:noProof/>
          <w:szCs w:val="24"/>
        </w:rPr>
        <w:t xml:space="preserve">　物質の分類及び表示の調和化提案に関するパブリックコンサルテーション</w:t>
      </w:r>
      <w:r w:rsidRPr="007A393F">
        <w:rPr>
          <w:rFonts w:hint="eastAsia"/>
          <w:noProof/>
          <w:szCs w:val="24"/>
        </w:rPr>
        <w:tab/>
        <w:t>57</w:t>
      </w:r>
    </w:p>
    <w:p w14:paraId="014BB55B" w14:textId="69140AEF"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 xml:space="preserve">☆欧州委員会　殺生物性製品規則　</w:t>
      </w:r>
      <w:r w:rsidRPr="007A393F">
        <w:rPr>
          <w:rFonts w:hint="eastAsia"/>
          <w:noProof/>
          <w:szCs w:val="24"/>
        </w:rPr>
        <w:t>1</w:t>
      </w:r>
      <w:r w:rsidRPr="007A393F">
        <w:rPr>
          <w:rFonts w:hint="eastAsia"/>
          <w:noProof/>
          <w:szCs w:val="24"/>
        </w:rPr>
        <w:t>物質について活性物質としての承認を更新する</w:t>
      </w:r>
      <w:r>
        <w:rPr>
          <w:noProof/>
          <w:szCs w:val="24"/>
        </w:rPr>
        <w:br/>
      </w:r>
      <w:r w:rsidRPr="007A393F">
        <w:rPr>
          <w:rFonts w:hint="eastAsia"/>
          <w:noProof/>
          <w:szCs w:val="24"/>
        </w:rPr>
        <w:t>委員会施行規則を公布</w:t>
      </w:r>
      <w:r w:rsidRPr="007A393F">
        <w:rPr>
          <w:rFonts w:hint="eastAsia"/>
          <w:noProof/>
          <w:szCs w:val="24"/>
        </w:rPr>
        <w:tab/>
        <w:t>57</w:t>
      </w:r>
    </w:p>
    <w:p w14:paraId="4F49A2CC" w14:textId="7ACE5DA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☆欧州委員会　殺生物性製品規則　殺生物性製品中で使用するための活性物質に関する</w:t>
      </w:r>
      <w:r>
        <w:rPr>
          <w:noProof/>
          <w:szCs w:val="24"/>
        </w:rPr>
        <w:br/>
      </w:r>
      <w:r w:rsidRPr="007A393F">
        <w:rPr>
          <w:rFonts w:hint="eastAsia"/>
          <w:noProof/>
          <w:szCs w:val="24"/>
        </w:rPr>
        <w:t>承認満了日を延期する委員会施行決定を公布</w:t>
      </w:r>
      <w:r w:rsidRPr="007A393F">
        <w:rPr>
          <w:rFonts w:hint="eastAsia"/>
          <w:noProof/>
          <w:szCs w:val="24"/>
        </w:rPr>
        <w:tab/>
        <w:t>58</w:t>
      </w:r>
    </w:p>
    <w:p w14:paraId="56F74E0A"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 xml:space="preserve">☆欧州委員会　</w:t>
      </w:r>
      <w:r w:rsidRPr="007A393F">
        <w:rPr>
          <w:rFonts w:hint="eastAsia"/>
          <w:noProof/>
          <w:szCs w:val="24"/>
        </w:rPr>
        <w:t>POPs</w:t>
      </w:r>
      <w:r w:rsidRPr="007A393F">
        <w:rPr>
          <w:rFonts w:hint="eastAsia"/>
          <w:noProof/>
          <w:szCs w:val="24"/>
        </w:rPr>
        <w:t>規則の付属書</w:t>
      </w:r>
      <w:r w:rsidRPr="007A393F">
        <w:rPr>
          <w:rFonts w:hint="eastAsia"/>
          <w:noProof/>
          <w:szCs w:val="24"/>
        </w:rPr>
        <w:t>I</w:t>
      </w:r>
      <w:r w:rsidRPr="007A393F">
        <w:rPr>
          <w:rFonts w:hint="eastAsia"/>
          <w:noProof/>
          <w:szCs w:val="24"/>
        </w:rPr>
        <w:t>の修正</w:t>
      </w:r>
      <w:r w:rsidRPr="007A393F">
        <w:rPr>
          <w:rFonts w:hint="eastAsia"/>
          <w:noProof/>
          <w:szCs w:val="24"/>
        </w:rPr>
        <w:tab/>
        <w:t>58</w:t>
      </w:r>
    </w:p>
    <w:p w14:paraId="45D1DD03" w14:textId="6879BEFB" w:rsidR="00904102" w:rsidRPr="00221B16" w:rsidRDefault="007A393F" w:rsidP="007A393F">
      <w:pPr>
        <w:tabs>
          <w:tab w:val="right" w:leader="dot" w:pos="9600"/>
        </w:tabs>
        <w:ind w:leftChars="100" w:left="404" w:hangingChars="100" w:hanging="202"/>
        <w:jc w:val="left"/>
        <w:rPr>
          <w:noProof/>
          <w:szCs w:val="24"/>
        </w:rPr>
      </w:pPr>
      <w:r w:rsidRPr="007A393F">
        <w:rPr>
          <w:rFonts w:hint="eastAsia"/>
          <w:noProof/>
          <w:szCs w:val="24"/>
        </w:rPr>
        <w:t>☆規制関連タイトル紹介</w:t>
      </w:r>
      <w:r w:rsidRPr="007A393F">
        <w:rPr>
          <w:rFonts w:hint="eastAsia"/>
          <w:noProof/>
          <w:szCs w:val="24"/>
        </w:rPr>
        <w:tab/>
        <w:t>61</w:t>
      </w:r>
    </w:p>
    <w:p w14:paraId="0FED86C8" w14:textId="77777777" w:rsidR="00221B16" w:rsidRDefault="00221B16" w:rsidP="00221B16">
      <w:pPr>
        <w:pStyle w:val="a7"/>
        <w:spacing w:before="60" w:line="300" w:lineRule="exact"/>
        <w:rPr>
          <w:rFonts w:ascii="Arial" w:hAnsi="Arial" w:cs="Arial"/>
          <w:szCs w:val="19"/>
        </w:rPr>
      </w:pPr>
    </w:p>
    <w:p w14:paraId="265854AA" w14:textId="77777777" w:rsidR="00221B16" w:rsidRPr="00B3366D" w:rsidRDefault="00DA3270" w:rsidP="00221B16">
      <w:pPr>
        <w:pStyle w:val="a7"/>
        <w:spacing w:before="60" w:line="300" w:lineRule="exact"/>
        <w:rPr>
          <w:rFonts w:ascii="Arial" w:hAnsi="Arial" w:cs="Arial"/>
          <w:szCs w:val="19"/>
        </w:rPr>
      </w:pPr>
      <w:r>
        <w:rPr>
          <w:rFonts w:ascii="Arial" w:hAnsi="Arial" w:cs="Arial" w:hint="eastAsia"/>
          <w:szCs w:val="19"/>
        </w:rPr>
        <w:t>4</w:t>
      </w:r>
      <w:r w:rsidR="00221B16" w:rsidRPr="00B3366D">
        <w:rPr>
          <w:rFonts w:ascii="Arial" w:hAnsi="Arial" w:cs="Arial" w:hint="eastAsia"/>
          <w:szCs w:val="19"/>
        </w:rPr>
        <w:t>.</w:t>
      </w:r>
      <w:r w:rsidR="00221B16" w:rsidRPr="00B3366D">
        <w:rPr>
          <w:rFonts w:ascii="Arial" w:hAnsi="Arial" w:cs="Arial" w:hint="eastAsia"/>
          <w:szCs w:val="19"/>
        </w:rPr>
        <w:t xml:space="preserve">　</w:t>
      </w:r>
      <w:r w:rsidR="00221B16" w:rsidRPr="00CB6BE3">
        <w:rPr>
          <w:rFonts w:ascii="Arial" w:hAnsi="Arial" w:cs="Arial" w:hint="eastAsia"/>
          <w:szCs w:val="19"/>
        </w:rPr>
        <w:t>アジア</w:t>
      </w:r>
      <w:r w:rsidR="00221B16" w:rsidRPr="00B3366D">
        <w:rPr>
          <w:rFonts w:ascii="Arial" w:hAnsi="Arial" w:cs="Arial" w:hint="eastAsia"/>
          <w:szCs w:val="19"/>
        </w:rPr>
        <w:t>・オセアニア</w:t>
      </w:r>
    </w:p>
    <w:p w14:paraId="6ADE79CD" w14:textId="4348A9F9" w:rsidR="007A393F" w:rsidRPr="007A393F" w:rsidRDefault="00904102" w:rsidP="007A393F">
      <w:pPr>
        <w:tabs>
          <w:tab w:val="right" w:leader="dot" w:pos="9600"/>
        </w:tabs>
        <w:ind w:leftChars="100" w:left="404" w:hangingChars="100" w:hanging="202"/>
        <w:jc w:val="left"/>
        <w:rPr>
          <w:rFonts w:hint="eastAsia"/>
          <w:noProof/>
          <w:szCs w:val="24"/>
        </w:rPr>
      </w:pPr>
      <w:r w:rsidRPr="00904102">
        <w:rPr>
          <w:rFonts w:hint="eastAsia"/>
          <w:noProof/>
          <w:szCs w:val="24"/>
        </w:rPr>
        <w:t>☆</w:t>
      </w:r>
      <w:r w:rsidR="007A393F" w:rsidRPr="007A393F">
        <w:rPr>
          <w:rFonts w:hint="eastAsia"/>
          <w:noProof/>
          <w:szCs w:val="24"/>
        </w:rPr>
        <w:t>オーストラリア　工業化学品インベントリーの追加等を公表</w:t>
      </w:r>
      <w:r w:rsidR="007A393F" w:rsidRPr="007A393F">
        <w:rPr>
          <w:rFonts w:hint="eastAsia"/>
          <w:noProof/>
          <w:szCs w:val="24"/>
        </w:rPr>
        <w:tab/>
        <w:t>63</w:t>
      </w:r>
    </w:p>
    <w:p w14:paraId="73F38DFA"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w:t>
      </w:r>
      <w:r w:rsidRPr="007A393F">
        <w:rPr>
          <w:rFonts w:hint="eastAsia"/>
          <w:noProof/>
          <w:spacing w:val="-4"/>
          <w:szCs w:val="24"/>
        </w:rPr>
        <w:t>台湾　既有化学物質の後続の第</w:t>
      </w:r>
      <w:r w:rsidRPr="007A393F">
        <w:rPr>
          <w:rFonts w:hint="eastAsia"/>
          <w:noProof/>
          <w:spacing w:val="-4"/>
          <w:szCs w:val="24"/>
        </w:rPr>
        <w:t>2</w:t>
      </w:r>
      <w:r w:rsidRPr="007A393F">
        <w:rPr>
          <w:rFonts w:hint="eastAsia"/>
          <w:noProof/>
          <w:spacing w:val="-4"/>
          <w:szCs w:val="24"/>
        </w:rPr>
        <w:t>期登録計画、並びに資料優先収集及び評価物質リストを公表</w:t>
      </w:r>
      <w:r w:rsidRPr="007A393F">
        <w:rPr>
          <w:rFonts w:hint="eastAsia"/>
          <w:noProof/>
          <w:szCs w:val="24"/>
        </w:rPr>
        <w:tab/>
        <w:t>63</w:t>
      </w:r>
    </w:p>
    <w:p w14:paraId="619AAE39"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化評法を改正</w:t>
      </w:r>
      <w:r w:rsidRPr="007A393F">
        <w:rPr>
          <w:rFonts w:hint="eastAsia"/>
          <w:noProof/>
          <w:szCs w:val="24"/>
        </w:rPr>
        <w:tab/>
        <w:t>66</w:t>
      </w:r>
    </w:p>
    <w:p w14:paraId="061AAB09"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化評法　化学物質の登録及び評価等に関する法律の運営規定を改正</w:t>
      </w:r>
      <w:r w:rsidRPr="007A393F">
        <w:rPr>
          <w:rFonts w:hint="eastAsia"/>
          <w:noProof/>
          <w:szCs w:val="24"/>
        </w:rPr>
        <w:tab/>
        <w:t>68</w:t>
      </w:r>
    </w:p>
    <w:p w14:paraId="48202214"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化評法　制限物質・禁止物質の指定を改正</w:t>
      </w:r>
      <w:r w:rsidRPr="007A393F">
        <w:rPr>
          <w:rFonts w:hint="eastAsia"/>
          <w:noProof/>
          <w:szCs w:val="24"/>
        </w:rPr>
        <w:tab/>
        <w:t>71</w:t>
      </w:r>
    </w:p>
    <w:p w14:paraId="13C840BF"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化評法　許可物質指定等に関する規定を改正</w:t>
      </w:r>
      <w:r w:rsidRPr="007A393F">
        <w:rPr>
          <w:rFonts w:hint="eastAsia"/>
          <w:noProof/>
          <w:szCs w:val="24"/>
        </w:rPr>
        <w:tab/>
        <w:t>73</w:t>
      </w:r>
    </w:p>
    <w:p w14:paraId="04688CF2"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化学製品安全法を改正</w:t>
      </w:r>
      <w:r w:rsidRPr="007A393F">
        <w:rPr>
          <w:rFonts w:hint="eastAsia"/>
          <w:noProof/>
          <w:szCs w:val="24"/>
        </w:rPr>
        <w:tab/>
        <w:t>76</w:t>
      </w:r>
    </w:p>
    <w:p w14:paraId="39F3E42D"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☆韓国　化学製品安全法　安全確認対象生活化学製品指定及び安全・表示基準を改正</w:t>
      </w:r>
      <w:r w:rsidRPr="007A393F">
        <w:rPr>
          <w:rFonts w:hint="eastAsia"/>
          <w:noProof/>
          <w:szCs w:val="24"/>
        </w:rPr>
        <w:tab/>
        <w:t>78</w:t>
      </w:r>
    </w:p>
    <w:p w14:paraId="5C855808" w14:textId="77777777" w:rsidR="007A393F" w:rsidRPr="007A393F" w:rsidRDefault="007A393F" w:rsidP="007A393F">
      <w:pPr>
        <w:tabs>
          <w:tab w:val="right" w:leader="dot" w:pos="9600"/>
        </w:tabs>
        <w:ind w:leftChars="100" w:left="404" w:hangingChars="100" w:hanging="202"/>
        <w:jc w:val="left"/>
        <w:rPr>
          <w:rFonts w:hint="eastAsia"/>
          <w:noProof/>
          <w:szCs w:val="24"/>
        </w:rPr>
      </w:pPr>
      <w:r w:rsidRPr="007A393F">
        <w:rPr>
          <w:rFonts w:hint="eastAsia"/>
          <w:noProof/>
          <w:szCs w:val="24"/>
        </w:rPr>
        <w:t>☆ベトナム　化学品法（</w:t>
      </w:r>
      <w:r w:rsidRPr="007A393F">
        <w:rPr>
          <w:rFonts w:hint="eastAsia"/>
          <w:noProof/>
          <w:szCs w:val="24"/>
        </w:rPr>
        <w:t>69/2025/QH15</w:t>
      </w:r>
      <w:r w:rsidRPr="007A393F">
        <w:rPr>
          <w:rFonts w:hint="eastAsia"/>
          <w:noProof/>
          <w:szCs w:val="24"/>
        </w:rPr>
        <w:t>）の施行に関する</w:t>
      </w:r>
      <w:r w:rsidRPr="007A393F">
        <w:rPr>
          <w:rFonts w:hint="eastAsia"/>
          <w:noProof/>
          <w:szCs w:val="24"/>
        </w:rPr>
        <w:t>2</w:t>
      </w:r>
      <w:r w:rsidRPr="007A393F">
        <w:rPr>
          <w:rFonts w:hint="eastAsia"/>
          <w:noProof/>
          <w:szCs w:val="24"/>
        </w:rPr>
        <w:t>件の通達案に対する意見募集を実施</w:t>
      </w:r>
      <w:r w:rsidRPr="007A393F">
        <w:rPr>
          <w:rFonts w:hint="eastAsia"/>
          <w:noProof/>
          <w:szCs w:val="24"/>
        </w:rPr>
        <w:tab/>
        <w:t>79</w:t>
      </w:r>
    </w:p>
    <w:p w14:paraId="1506D2D8" w14:textId="028F01E7" w:rsidR="00904102" w:rsidRPr="00221B16" w:rsidRDefault="007A393F" w:rsidP="007A393F">
      <w:pPr>
        <w:tabs>
          <w:tab w:val="right" w:leader="dot" w:pos="9600"/>
        </w:tabs>
        <w:ind w:leftChars="100" w:left="404" w:hangingChars="100" w:hanging="202"/>
        <w:jc w:val="left"/>
        <w:rPr>
          <w:noProof/>
          <w:szCs w:val="24"/>
        </w:rPr>
      </w:pPr>
      <w:r w:rsidRPr="007A393F">
        <w:rPr>
          <w:rFonts w:hint="eastAsia"/>
          <w:noProof/>
          <w:szCs w:val="24"/>
        </w:rPr>
        <w:t>☆規制関連タイトル紹介</w:t>
      </w:r>
      <w:r w:rsidRPr="007A393F">
        <w:rPr>
          <w:rFonts w:hint="eastAsia"/>
          <w:noProof/>
          <w:szCs w:val="24"/>
        </w:rPr>
        <w:tab/>
        <w:t>80</w:t>
      </w:r>
    </w:p>
    <w:p w14:paraId="58542313" w14:textId="77777777" w:rsidR="007A393F" w:rsidRDefault="007A393F" w:rsidP="007A393F">
      <w:pPr>
        <w:pStyle w:val="a7"/>
        <w:spacing w:before="60" w:line="300" w:lineRule="exact"/>
        <w:rPr>
          <w:rFonts w:ascii="Arial" w:hAnsi="Arial" w:cs="Arial"/>
          <w:szCs w:val="19"/>
        </w:rPr>
      </w:pPr>
    </w:p>
    <w:p w14:paraId="2ED28039" w14:textId="4437BA7C" w:rsidR="007A393F" w:rsidRPr="00B3366D" w:rsidRDefault="007A393F" w:rsidP="007A393F">
      <w:pPr>
        <w:pStyle w:val="a7"/>
        <w:spacing w:before="60" w:line="300" w:lineRule="exact"/>
        <w:rPr>
          <w:rFonts w:ascii="Arial" w:hAnsi="Arial" w:cs="Arial"/>
          <w:szCs w:val="19"/>
        </w:rPr>
      </w:pPr>
      <w:r>
        <w:rPr>
          <w:rFonts w:ascii="Arial" w:hAnsi="Arial" w:cs="Arial" w:hint="eastAsia"/>
          <w:szCs w:val="19"/>
        </w:rPr>
        <w:t>5</w:t>
      </w:r>
      <w:r w:rsidRPr="00B3366D">
        <w:rPr>
          <w:rFonts w:ascii="Arial" w:hAnsi="Arial" w:cs="Arial" w:hint="eastAsia"/>
          <w:szCs w:val="19"/>
        </w:rPr>
        <w:t>.</w:t>
      </w:r>
      <w:r w:rsidRPr="00B3366D">
        <w:rPr>
          <w:rFonts w:ascii="Arial" w:hAnsi="Arial" w:cs="Arial" w:hint="eastAsia"/>
          <w:szCs w:val="19"/>
        </w:rPr>
        <w:t xml:space="preserve">　</w:t>
      </w:r>
      <w:r w:rsidRPr="007A393F">
        <w:rPr>
          <w:rFonts w:ascii="Arial" w:hAnsi="Arial" w:cs="Arial" w:hint="eastAsia"/>
          <w:szCs w:val="19"/>
        </w:rPr>
        <w:t>その他の国及び国際機関</w:t>
      </w:r>
    </w:p>
    <w:p w14:paraId="51B2E08B" w14:textId="3EA24F73" w:rsidR="007A393F" w:rsidRPr="00221B16" w:rsidRDefault="007A393F" w:rsidP="007A393F">
      <w:pPr>
        <w:tabs>
          <w:tab w:val="right" w:leader="dot" w:pos="9600"/>
        </w:tabs>
        <w:ind w:leftChars="100" w:left="404" w:hangingChars="100" w:hanging="202"/>
        <w:jc w:val="left"/>
        <w:rPr>
          <w:noProof/>
          <w:szCs w:val="24"/>
        </w:rPr>
      </w:pPr>
      <w:r w:rsidRPr="007A393F">
        <w:rPr>
          <w:rFonts w:hint="eastAsia"/>
          <w:noProof/>
          <w:szCs w:val="24"/>
        </w:rPr>
        <w:t>☆トピックス</w:t>
      </w:r>
    </w:p>
    <w:p w14:paraId="78C668CF" w14:textId="45ADFBD1" w:rsidR="007A393F" w:rsidRPr="00221B16" w:rsidRDefault="007A393F" w:rsidP="007A393F">
      <w:pPr>
        <w:tabs>
          <w:tab w:val="right" w:leader="dot" w:pos="9600"/>
        </w:tabs>
        <w:ind w:leftChars="200" w:left="606" w:hangingChars="100" w:hanging="202"/>
        <w:jc w:val="left"/>
        <w:rPr>
          <w:noProof/>
          <w:szCs w:val="24"/>
        </w:rPr>
      </w:pPr>
      <w:r w:rsidRPr="007A393F">
        <w:rPr>
          <w:rFonts w:hint="eastAsia"/>
          <w:noProof/>
          <w:szCs w:val="24"/>
        </w:rPr>
        <w:t>・化学品規制国際会議</w:t>
      </w:r>
      <w:r w:rsidRPr="007A393F">
        <w:rPr>
          <w:rFonts w:hint="eastAsia"/>
          <w:noProof/>
          <w:szCs w:val="24"/>
        </w:rPr>
        <w:t xml:space="preserve"> ChemCon Europe 2025</w:t>
      </w:r>
      <w:r w:rsidRPr="007A393F">
        <w:rPr>
          <w:rFonts w:hint="eastAsia"/>
          <w:noProof/>
          <w:szCs w:val="24"/>
        </w:rPr>
        <w:tab/>
        <w:t>82</w:t>
      </w:r>
    </w:p>
    <w:p w14:paraId="61040F46" w14:textId="77777777" w:rsidR="007A393F" w:rsidRDefault="007A393F" w:rsidP="002A1A41">
      <w:pPr>
        <w:rPr>
          <w:sz w:val="28"/>
          <w:szCs w:val="28"/>
          <w:lang w:val="fr-FR"/>
        </w:rPr>
      </w:pPr>
    </w:p>
    <w:p w14:paraId="1AE44453" w14:textId="73CED666" w:rsidR="002A1A41" w:rsidRPr="002A1A41" w:rsidRDefault="002A1A41" w:rsidP="002A1A41">
      <w:pPr>
        <w:rPr>
          <w:sz w:val="28"/>
          <w:szCs w:val="28"/>
          <w:lang w:val="fr-FR"/>
        </w:rPr>
      </w:pPr>
      <w:r w:rsidRPr="002A1A41">
        <w:rPr>
          <w:rFonts w:hint="eastAsia"/>
          <w:sz w:val="28"/>
          <w:szCs w:val="28"/>
          <w:lang w:val="fr-FR"/>
        </w:rPr>
        <w:t>IV</w:t>
      </w:r>
      <w:r w:rsidRPr="002A1A41">
        <w:rPr>
          <w:rFonts w:hint="eastAsia"/>
          <w:sz w:val="28"/>
          <w:szCs w:val="28"/>
          <w:lang w:val="fr-FR"/>
        </w:rPr>
        <w:t xml:space="preserve">　そ　の　他</w:t>
      </w:r>
    </w:p>
    <w:p w14:paraId="7F1E907E" w14:textId="00D39E9E" w:rsidR="002A1A41" w:rsidRPr="002A1A41" w:rsidRDefault="002A1A41" w:rsidP="002A1A41">
      <w:pPr>
        <w:tabs>
          <w:tab w:val="right" w:leader="dot" w:pos="9600"/>
        </w:tabs>
        <w:ind w:leftChars="100" w:left="404" w:hangingChars="100" w:hanging="202"/>
        <w:jc w:val="left"/>
        <w:rPr>
          <w:noProof/>
          <w:szCs w:val="24"/>
        </w:rPr>
      </w:pPr>
      <w:r w:rsidRPr="002A1A41">
        <w:rPr>
          <w:rFonts w:hint="eastAsia"/>
          <w:noProof/>
          <w:szCs w:val="24"/>
        </w:rPr>
        <w:t>☆</w:t>
      </w:r>
      <w:r w:rsidRPr="002A1A41">
        <w:rPr>
          <w:rFonts w:hint="eastAsia"/>
          <w:noProof/>
          <w:szCs w:val="24"/>
        </w:rPr>
        <w:t>3E</w:t>
      </w:r>
      <w:r w:rsidRPr="002A1A41">
        <w:rPr>
          <w:rFonts w:hint="eastAsia"/>
          <w:noProof/>
          <w:szCs w:val="24"/>
        </w:rPr>
        <w:t xml:space="preserve">　グローバル化学品規制アップデート</w:t>
      </w:r>
      <w:r w:rsidRPr="002A1A41">
        <w:rPr>
          <w:rFonts w:hint="eastAsia"/>
          <w:noProof/>
          <w:szCs w:val="24"/>
        </w:rPr>
        <w:tab/>
      </w:r>
      <w:r w:rsidR="007A393F">
        <w:rPr>
          <w:rFonts w:hint="eastAsia"/>
          <w:noProof/>
          <w:szCs w:val="24"/>
        </w:rPr>
        <w:t>90</w:t>
      </w:r>
    </w:p>
    <w:p w14:paraId="39E6C98C" w14:textId="77777777" w:rsidR="002A1A41" w:rsidRDefault="002A1A41" w:rsidP="0059603E">
      <w:pPr>
        <w:pStyle w:val="31"/>
        <w:ind w:left="1332" w:hanging="1332"/>
        <w:rPr>
          <w:sz w:val="24"/>
        </w:rPr>
      </w:pPr>
    </w:p>
    <w:p w14:paraId="279B9A63" w14:textId="79C8125F" w:rsidR="00A32299" w:rsidRPr="007F1223" w:rsidRDefault="00A32299" w:rsidP="0059603E">
      <w:pPr>
        <w:pStyle w:val="31"/>
        <w:ind w:left="1332" w:hanging="1332"/>
      </w:pPr>
      <w:r w:rsidRPr="0059603E">
        <w:rPr>
          <w:rFonts w:hint="eastAsia"/>
          <w:sz w:val="24"/>
        </w:rPr>
        <w:t>ＪＥＴＯＣ情報誌「情報Ｂ」のご案内</w:t>
      </w:r>
      <w:r w:rsidRPr="007F1223">
        <w:rPr>
          <w:rFonts w:hint="eastAsia"/>
          <w:szCs w:val="20"/>
        </w:rPr>
        <w:tab/>
      </w:r>
      <w:r w:rsidR="007A393F">
        <w:rPr>
          <w:rFonts w:hint="eastAsia"/>
          <w:szCs w:val="20"/>
        </w:rPr>
        <w:t>101</w:t>
      </w:r>
    </w:p>
    <w:p w14:paraId="177E90DF" w14:textId="7E1DD0E2" w:rsidR="00A32299" w:rsidRPr="007F1223" w:rsidRDefault="00A32299" w:rsidP="0059603E">
      <w:pPr>
        <w:pStyle w:val="31"/>
        <w:ind w:left="1332" w:hanging="1332"/>
      </w:pPr>
      <w:r w:rsidRPr="0059603E">
        <w:rPr>
          <w:rFonts w:hint="eastAsia"/>
          <w:sz w:val="24"/>
        </w:rPr>
        <w:t>ＪＥＴＯＣより</w:t>
      </w:r>
      <w:r w:rsidR="006A6F4D" w:rsidRPr="0059603E">
        <w:rPr>
          <w:rFonts w:hint="eastAsia"/>
          <w:sz w:val="24"/>
        </w:rPr>
        <w:t>202</w:t>
      </w:r>
      <w:r w:rsidR="007A393F">
        <w:rPr>
          <w:rFonts w:hint="eastAsia"/>
          <w:sz w:val="24"/>
        </w:rPr>
        <w:t>5</w:t>
      </w:r>
      <w:r w:rsidRPr="0059603E">
        <w:rPr>
          <w:rFonts w:hint="eastAsia"/>
          <w:sz w:val="24"/>
        </w:rPr>
        <w:t>年発行資料のお知らせ</w:t>
      </w:r>
      <w:r w:rsidRPr="007F1223">
        <w:rPr>
          <w:rFonts w:hint="eastAsia"/>
          <w:szCs w:val="20"/>
        </w:rPr>
        <w:tab/>
      </w:r>
      <w:r w:rsidR="007A393F">
        <w:rPr>
          <w:rFonts w:hint="eastAsia"/>
          <w:szCs w:val="20"/>
        </w:rPr>
        <w:t>102</w:t>
      </w:r>
    </w:p>
    <w:p w14:paraId="6D888ABC" w14:textId="491A186A" w:rsidR="00A32299" w:rsidRPr="007F1223" w:rsidRDefault="00A32299" w:rsidP="0059603E">
      <w:pPr>
        <w:pStyle w:val="31"/>
        <w:ind w:left="1332" w:hanging="1332"/>
      </w:pPr>
      <w:r w:rsidRPr="0059603E">
        <w:rPr>
          <w:rFonts w:hint="eastAsia"/>
          <w:sz w:val="24"/>
        </w:rPr>
        <w:t>略　語　集（</w:t>
      </w:r>
      <w:r w:rsidR="006A6F4D" w:rsidRPr="0059603E">
        <w:rPr>
          <w:rFonts w:hint="eastAsia"/>
          <w:sz w:val="24"/>
        </w:rPr>
        <w:t>202</w:t>
      </w:r>
      <w:r w:rsidR="007A393F">
        <w:rPr>
          <w:rFonts w:hint="eastAsia"/>
          <w:sz w:val="24"/>
        </w:rPr>
        <w:t>6</w:t>
      </w:r>
      <w:r w:rsidRPr="0059603E">
        <w:rPr>
          <w:rFonts w:hint="eastAsia"/>
          <w:sz w:val="24"/>
        </w:rPr>
        <w:t>年版）</w:t>
      </w:r>
      <w:r w:rsidRPr="007F1223">
        <w:rPr>
          <w:rFonts w:hint="eastAsia"/>
          <w:szCs w:val="20"/>
        </w:rPr>
        <w:tab/>
      </w:r>
      <w:r w:rsidR="007F1223">
        <w:rPr>
          <w:rFonts w:hint="eastAsia"/>
          <w:szCs w:val="20"/>
        </w:rPr>
        <w:t>10</w:t>
      </w:r>
      <w:r w:rsidR="007A393F">
        <w:rPr>
          <w:rFonts w:hint="eastAsia"/>
          <w:szCs w:val="20"/>
        </w:rPr>
        <w:t>9</w:t>
      </w:r>
    </w:p>
    <w:sectPr w:rsidR="00A32299" w:rsidRPr="007F1223" w:rsidSect="00202EF8">
      <w:footerReference w:type="default" r:id="rId8"/>
      <w:pgSz w:w="11906" w:h="16838" w:code="9"/>
      <w:pgMar w:top="1134" w:right="1304" w:bottom="1701" w:left="1304" w:header="567" w:footer="567" w:gutter="0"/>
      <w:cols w:space="425"/>
      <w:docGrid w:type="linesAndChars" w:linePitch="311"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E2A8" w14:textId="77777777" w:rsidR="003D6F97" w:rsidRDefault="003D6F97" w:rsidP="00836AE6">
      <w:r>
        <w:separator/>
      </w:r>
    </w:p>
  </w:endnote>
  <w:endnote w:type="continuationSeparator" w:id="0">
    <w:p w14:paraId="0635BBA8" w14:textId="77777777" w:rsidR="003D6F97" w:rsidRDefault="003D6F97" w:rsidP="0083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CC0" w14:textId="77777777" w:rsidR="003D6F97" w:rsidRDefault="003D6F97">
    <w:pPr>
      <w:pStyle w:val="aa"/>
      <w:wordWrap w:val="0"/>
      <w:jc w:val="right"/>
      <w:rPr>
        <w:rFonts w:ascii="ＭＳ Ｐ明朝" w:eastAsia="ＭＳ Ｐ明朝" w:hAnsi="ＭＳ Ｐ明朝"/>
        <w:sz w:val="18"/>
        <w:lang w:val="es-MX"/>
      </w:rPr>
    </w:pPr>
  </w:p>
  <w:p w14:paraId="196AA8B6" w14:textId="77777777" w:rsidR="003D6F97" w:rsidRDefault="003D6F97">
    <w:pPr>
      <w:pStyle w:val="aa"/>
      <w:jc w:val="center"/>
      <w:rPr>
        <w:rFonts w:ascii="ＭＳ Ｐ明朝" w:hAnsi="ＭＳ Ｐ明朝"/>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3254" w14:textId="77777777" w:rsidR="003D6F97" w:rsidRDefault="003D6F97" w:rsidP="00836AE6">
      <w:r>
        <w:separator/>
      </w:r>
    </w:p>
  </w:footnote>
  <w:footnote w:type="continuationSeparator" w:id="0">
    <w:p w14:paraId="5895085B" w14:textId="77777777" w:rsidR="003D6F97" w:rsidRDefault="003D6F97" w:rsidP="0083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3E6FF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004D59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DF6617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2F005A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522E01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7CCBC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36050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0C2F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5D65D1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E8A027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814804"/>
    <w:multiLevelType w:val="hybridMultilevel"/>
    <w:tmpl w:val="764495C8"/>
    <w:lvl w:ilvl="0" w:tplc="77044CF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5B6E8F"/>
    <w:multiLevelType w:val="hybridMultilevel"/>
    <w:tmpl w:val="7958836E"/>
    <w:lvl w:ilvl="0" w:tplc="A58C975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F42CDD"/>
    <w:multiLevelType w:val="hybridMultilevel"/>
    <w:tmpl w:val="359C132E"/>
    <w:lvl w:ilvl="0" w:tplc="6BFC23D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BBA3210"/>
    <w:multiLevelType w:val="hybridMultilevel"/>
    <w:tmpl w:val="95148CB2"/>
    <w:lvl w:ilvl="0" w:tplc="97E6D68E">
      <w:start w:val="1"/>
      <w:numFmt w:val="decimal"/>
      <w:lvlText w:val="(%1)"/>
      <w:lvlJc w:val="left"/>
      <w:pPr>
        <w:ind w:left="720" w:hanging="360"/>
      </w:pPr>
      <w:rPr>
        <w:rFonts w:hAnsi="Century"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3E30BA"/>
    <w:multiLevelType w:val="hybridMultilevel"/>
    <w:tmpl w:val="2D461CBE"/>
    <w:lvl w:ilvl="0" w:tplc="81CE463A">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510676">
    <w:abstractNumId w:val="9"/>
  </w:num>
  <w:num w:numId="2" w16cid:durableId="1664965001">
    <w:abstractNumId w:val="7"/>
  </w:num>
  <w:num w:numId="3" w16cid:durableId="247541393">
    <w:abstractNumId w:val="6"/>
  </w:num>
  <w:num w:numId="4" w16cid:durableId="1844129760">
    <w:abstractNumId w:val="5"/>
  </w:num>
  <w:num w:numId="5" w16cid:durableId="1087533032">
    <w:abstractNumId w:val="4"/>
  </w:num>
  <w:num w:numId="6" w16cid:durableId="1058436162">
    <w:abstractNumId w:val="8"/>
  </w:num>
  <w:num w:numId="7" w16cid:durableId="931933047">
    <w:abstractNumId w:val="3"/>
  </w:num>
  <w:num w:numId="8" w16cid:durableId="505438039">
    <w:abstractNumId w:val="2"/>
  </w:num>
  <w:num w:numId="9" w16cid:durableId="1644314064">
    <w:abstractNumId w:val="1"/>
  </w:num>
  <w:num w:numId="10" w16cid:durableId="2021858331">
    <w:abstractNumId w:val="0"/>
  </w:num>
  <w:num w:numId="11" w16cid:durableId="1066494239">
    <w:abstractNumId w:val="11"/>
  </w:num>
  <w:num w:numId="12" w16cid:durableId="1564215855">
    <w:abstractNumId w:val="10"/>
  </w:num>
  <w:num w:numId="13" w16cid:durableId="675232354">
    <w:abstractNumId w:val="12"/>
  </w:num>
  <w:num w:numId="14" w16cid:durableId="403988524">
    <w:abstractNumId w:val="14"/>
  </w:num>
  <w:num w:numId="15" w16cid:durableId="1114668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A5"/>
    <w:rsid w:val="0000231A"/>
    <w:rsid w:val="00010D9E"/>
    <w:rsid w:val="000479F0"/>
    <w:rsid w:val="0005794A"/>
    <w:rsid w:val="00064151"/>
    <w:rsid w:val="00065002"/>
    <w:rsid w:val="0006709A"/>
    <w:rsid w:val="00067E04"/>
    <w:rsid w:val="000734BD"/>
    <w:rsid w:val="0008331E"/>
    <w:rsid w:val="0009551D"/>
    <w:rsid w:val="000964E7"/>
    <w:rsid w:val="00096768"/>
    <w:rsid w:val="000974AF"/>
    <w:rsid w:val="000A0A30"/>
    <w:rsid w:val="000A4B58"/>
    <w:rsid w:val="000A55AC"/>
    <w:rsid w:val="000C7876"/>
    <w:rsid w:val="000C7B9F"/>
    <w:rsid w:val="000D3304"/>
    <w:rsid w:val="000D37C6"/>
    <w:rsid w:val="000D40BF"/>
    <w:rsid w:val="000E7513"/>
    <w:rsid w:val="000F5E64"/>
    <w:rsid w:val="000F5F94"/>
    <w:rsid w:val="000F764B"/>
    <w:rsid w:val="001067CD"/>
    <w:rsid w:val="00110692"/>
    <w:rsid w:val="00111DBB"/>
    <w:rsid w:val="0011375D"/>
    <w:rsid w:val="00117E6E"/>
    <w:rsid w:val="001215D8"/>
    <w:rsid w:val="00133252"/>
    <w:rsid w:val="00134FE7"/>
    <w:rsid w:val="00137D72"/>
    <w:rsid w:val="00153CBF"/>
    <w:rsid w:val="001553EE"/>
    <w:rsid w:val="00157906"/>
    <w:rsid w:val="00163CE6"/>
    <w:rsid w:val="001643A3"/>
    <w:rsid w:val="00165071"/>
    <w:rsid w:val="00166029"/>
    <w:rsid w:val="00172E5C"/>
    <w:rsid w:val="0018456E"/>
    <w:rsid w:val="0019030B"/>
    <w:rsid w:val="001914AE"/>
    <w:rsid w:val="001974D2"/>
    <w:rsid w:val="00197BF5"/>
    <w:rsid w:val="001A3632"/>
    <w:rsid w:val="001A4094"/>
    <w:rsid w:val="001A5CC1"/>
    <w:rsid w:val="001B2525"/>
    <w:rsid w:val="001C7358"/>
    <w:rsid w:val="001D15D5"/>
    <w:rsid w:val="001D45FC"/>
    <w:rsid w:val="001E0350"/>
    <w:rsid w:val="001E4106"/>
    <w:rsid w:val="001F112A"/>
    <w:rsid w:val="00202EF8"/>
    <w:rsid w:val="00214AA5"/>
    <w:rsid w:val="002205F6"/>
    <w:rsid w:val="00221B16"/>
    <w:rsid w:val="0023366F"/>
    <w:rsid w:val="00233B66"/>
    <w:rsid w:val="00235708"/>
    <w:rsid w:val="00250224"/>
    <w:rsid w:val="002655A8"/>
    <w:rsid w:val="0026793A"/>
    <w:rsid w:val="00267F59"/>
    <w:rsid w:val="002865F4"/>
    <w:rsid w:val="0029065D"/>
    <w:rsid w:val="00294769"/>
    <w:rsid w:val="002A1141"/>
    <w:rsid w:val="002A1A41"/>
    <w:rsid w:val="002A690B"/>
    <w:rsid w:val="002A7A80"/>
    <w:rsid w:val="002C14CC"/>
    <w:rsid w:val="002C704B"/>
    <w:rsid w:val="002D1F17"/>
    <w:rsid w:val="002D482E"/>
    <w:rsid w:val="002D4E25"/>
    <w:rsid w:val="002D7B6D"/>
    <w:rsid w:val="002E5127"/>
    <w:rsid w:val="002F250D"/>
    <w:rsid w:val="002F32C9"/>
    <w:rsid w:val="002F61F8"/>
    <w:rsid w:val="00313D44"/>
    <w:rsid w:val="00327941"/>
    <w:rsid w:val="00341A1C"/>
    <w:rsid w:val="003424AA"/>
    <w:rsid w:val="0034432E"/>
    <w:rsid w:val="00344378"/>
    <w:rsid w:val="003565BE"/>
    <w:rsid w:val="00372A0E"/>
    <w:rsid w:val="00373BBC"/>
    <w:rsid w:val="00380964"/>
    <w:rsid w:val="003814BF"/>
    <w:rsid w:val="00382FD6"/>
    <w:rsid w:val="0039082A"/>
    <w:rsid w:val="003A0F8C"/>
    <w:rsid w:val="003A3DF5"/>
    <w:rsid w:val="003B1164"/>
    <w:rsid w:val="003B369E"/>
    <w:rsid w:val="003B3A16"/>
    <w:rsid w:val="003C576C"/>
    <w:rsid w:val="003D6992"/>
    <w:rsid w:val="003D6F97"/>
    <w:rsid w:val="003E06E3"/>
    <w:rsid w:val="003E239E"/>
    <w:rsid w:val="003F095F"/>
    <w:rsid w:val="004012F4"/>
    <w:rsid w:val="00401D8C"/>
    <w:rsid w:val="00404B42"/>
    <w:rsid w:val="004054AD"/>
    <w:rsid w:val="0040753D"/>
    <w:rsid w:val="004075E3"/>
    <w:rsid w:val="00412B01"/>
    <w:rsid w:val="00415012"/>
    <w:rsid w:val="0042408F"/>
    <w:rsid w:val="00425BB1"/>
    <w:rsid w:val="0042759E"/>
    <w:rsid w:val="00427AA2"/>
    <w:rsid w:val="00433BBA"/>
    <w:rsid w:val="00440E7B"/>
    <w:rsid w:val="004442F7"/>
    <w:rsid w:val="00444CED"/>
    <w:rsid w:val="00455759"/>
    <w:rsid w:val="00463C9A"/>
    <w:rsid w:val="004704BD"/>
    <w:rsid w:val="0048114B"/>
    <w:rsid w:val="00487DBF"/>
    <w:rsid w:val="004906A2"/>
    <w:rsid w:val="00495C8B"/>
    <w:rsid w:val="004B3B3D"/>
    <w:rsid w:val="004B6BE7"/>
    <w:rsid w:val="004B7ADC"/>
    <w:rsid w:val="004C3CF4"/>
    <w:rsid w:val="004C4E78"/>
    <w:rsid w:val="004C7F36"/>
    <w:rsid w:val="004D556A"/>
    <w:rsid w:val="004E0C4C"/>
    <w:rsid w:val="004F07C1"/>
    <w:rsid w:val="005135E2"/>
    <w:rsid w:val="0052202B"/>
    <w:rsid w:val="00522A38"/>
    <w:rsid w:val="00523232"/>
    <w:rsid w:val="005252BC"/>
    <w:rsid w:val="005327BD"/>
    <w:rsid w:val="00547F57"/>
    <w:rsid w:val="00565525"/>
    <w:rsid w:val="0056719B"/>
    <w:rsid w:val="00567526"/>
    <w:rsid w:val="0057206C"/>
    <w:rsid w:val="0057424F"/>
    <w:rsid w:val="00577F44"/>
    <w:rsid w:val="0058052D"/>
    <w:rsid w:val="00584E65"/>
    <w:rsid w:val="00594966"/>
    <w:rsid w:val="0059603E"/>
    <w:rsid w:val="005A190D"/>
    <w:rsid w:val="005A3A8B"/>
    <w:rsid w:val="005A69AB"/>
    <w:rsid w:val="005A6F0F"/>
    <w:rsid w:val="005B064E"/>
    <w:rsid w:val="005B08B5"/>
    <w:rsid w:val="005C1179"/>
    <w:rsid w:val="005C3A3B"/>
    <w:rsid w:val="005C5AD2"/>
    <w:rsid w:val="005D0DF6"/>
    <w:rsid w:val="005D798A"/>
    <w:rsid w:val="005E1D43"/>
    <w:rsid w:val="005F1227"/>
    <w:rsid w:val="00600713"/>
    <w:rsid w:val="0061092C"/>
    <w:rsid w:val="006147DB"/>
    <w:rsid w:val="00620D77"/>
    <w:rsid w:val="0062204E"/>
    <w:rsid w:val="006236A4"/>
    <w:rsid w:val="0063431C"/>
    <w:rsid w:val="0063463C"/>
    <w:rsid w:val="00643EEB"/>
    <w:rsid w:val="00644C0C"/>
    <w:rsid w:val="0064622F"/>
    <w:rsid w:val="00647DDB"/>
    <w:rsid w:val="006525B9"/>
    <w:rsid w:val="006548D7"/>
    <w:rsid w:val="00657D0F"/>
    <w:rsid w:val="00662DA9"/>
    <w:rsid w:val="006659DD"/>
    <w:rsid w:val="00674041"/>
    <w:rsid w:val="006742D3"/>
    <w:rsid w:val="00680FD7"/>
    <w:rsid w:val="00684079"/>
    <w:rsid w:val="00684ADE"/>
    <w:rsid w:val="0068765D"/>
    <w:rsid w:val="00696E75"/>
    <w:rsid w:val="0069710F"/>
    <w:rsid w:val="006A6F4D"/>
    <w:rsid w:val="006B0096"/>
    <w:rsid w:val="006B03CA"/>
    <w:rsid w:val="006B5F7F"/>
    <w:rsid w:val="006C23FC"/>
    <w:rsid w:val="006D7396"/>
    <w:rsid w:val="006D79E7"/>
    <w:rsid w:val="006E2A03"/>
    <w:rsid w:val="006E66FB"/>
    <w:rsid w:val="006F4800"/>
    <w:rsid w:val="007004F9"/>
    <w:rsid w:val="00713B55"/>
    <w:rsid w:val="00715D11"/>
    <w:rsid w:val="0072655A"/>
    <w:rsid w:val="00727139"/>
    <w:rsid w:val="00730EB2"/>
    <w:rsid w:val="00740926"/>
    <w:rsid w:val="007452D2"/>
    <w:rsid w:val="0075580F"/>
    <w:rsid w:val="00756D3F"/>
    <w:rsid w:val="0076488C"/>
    <w:rsid w:val="007673B4"/>
    <w:rsid w:val="00777DEA"/>
    <w:rsid w:val="007928DD"/>
    <w:rsid w:val="00796833"/>
    <w:rsid w:val="007A393F"/>
    <w:rsid w:val="007C02BC"/>
    <w:rsid w:val="007C1F90"/>
    <w:rsid w:val="007C62B7"/>
    <w:rsid w:val="007D639E"/>
    <w:rsid w:val="007E37E1"/>
    <w:rsid w:val="007E3DB7"/>
    <w:rsid w:val="007E4CC1"/>
    <w:rsid w:val="007E7974"/>
    <w:rsid w:val="007F05B9"/>
    <w:rsid w:val="007F1223"/>
    <w:rsid w:val="007F4CFF"/>
    <w:rsid w:val="007F571D"/>
    <w:rsid w:val="00805C24"/>
    <w:rsid w:val="008066F7"/>
    <w:rsid w:val="00811473"/>
    <w:rsid w:val="008147B5"/>
    <w:rsid w:val="00814EBE"/>
    <w:rsid w:val="0081731A"/>
    <w:rsid w:val="00822488"/>
    <w:rsid w:val="00824F7A"/>
    <w:rsid w:val="008254E4"/>
    <w:rsid w:val="00832DE2"/>
    <w:rsid w:val="00836AE6"/>
    <w:rsid w:val="00842F9E"/>
    <w:rsid w:val="0084450A"/>
    <w:rsid w:val="008448EE"/>
    <w:rsid w:val="0085190D"/>
    <w:rsid w:val="00851E01"/>
    <w:rsid w:val="00855DD1"/>
    <w:rsid w:val="008712A5"/>
    <w:rsid w:val="00876F5B"/>
    <w:rsid w:val="00881EBD"/>
    <w:rsid w:val="00882821"/>
    <w:rsid w:val="00896B1F"/>
    <w:rsid w:val="008A21F4"/>
    <w:rsid w:val="008A475A"/>
    <w:rsid w:val="008A4DF6"/>
    <w:rsid w:val="008B20E8"/>
    <w:rsid w:val="008B3583"/>
    <w:rsid w:val="008B68AA"/>
    <w:rsid w:val="008B799B"/>
    <w:rsid w:val="008C1101"/>
    <w:rsid w:val="008C260B"/>
    <w:rsid w:val="008C6D5B"/>
    <w:rsid w:val="008D1571"/>
    <w:rsid w:val="008F0A3B"/>
    <w:rsid w:val="008F2D3D"/>
    <w:rsid w:val="008F6694"/>
    <w:rsid w:val="00904102"/>
    <w:rsid w:val="0090456A"/>
    <w:rsid w:val="0091285E"/>
    <w:rsid w:val="009251C4"/>
    <w:rsid w:val="009321C0"/>
    <w:rsid w:val="0093796D"/>
    <w:rsid w:val="00942713"/>
    <w:rsid w:val="0094469B"/>
    <w:rsid w:val="009562FB"/>
    <w:rsid w:val="00957196"/>
    <w:rsid w:val="00966643"/>
    <w:rsid w:val="0097286B"/>
    <w:rsid w:val="009740C7"/>
    <w:rsid w:val="009740C9"/>
    <w:rsid w:val="0098571E"/>
    <w:rsid w:val="00997A26"/>
    <w:rsid w:val="009A7025"/>
    <w:rsid w:val="009B21E7"/>
    <w:rsid w:val="009B3AE9"/>
    <w:rsid w:val="009C5B5E"/>
    <w:rsid w:val="009C6DFC"/>
    <w:rsid w:val="009F6217"/>
    <w:rsid w:val="00A01382"/>
    <w:rsid w:val="00A01F0B"/>
    <w:rsid w:val="00A02060"/>
    <w:rsid w:val="00A114E1"/>
    <w:rsid w:val="00A12578"/>
    <w:rsid w:val="00A149E0"/>
    <w:rsid w:val="00A15C57"/>
    <w:rsid w:val="00A15E0C"/>
    <w:rsid w:val="00A26AA9"/>
    <w:rsid w:val="00A32299"/>
    <w:rsid w:val="00A35018"/>
    <w:rsid w:val="00A365C2"/>
    <w:rsid w:val="00A4270F"/>
    <w:rsid w:val="00A4431B"/>
    <w:rsid w:val="00A67777"/>
    <w:rsid w:val="00A704C1"/>
    <w:rsid w:val="00A759EC"/>
    <w:rsid w:val="00A80162"/>
    <w:rsid w:val="00A93134"/>
    <w:rsid w:val="00A974B3"/>
    <w:rsid w:val="00AA02E9"/>
    <w:rsid w:val="00AA0AD3"/>
    <w:rsid w:val="00AA74C0"/>
    <w:rsid w:val="00AB6F5F"/>
    <w:rsid w:val="00AC23B3"/>
    <w:rsid w:val="00AC30E3"/>
    <w:rsid w:val="00AC49B3"/>
    <w:rsid w:val="00AD533A"/>
    <w:rsid w:val="00AF0449"/>
    <w:rsid w:val="00AF39B4"/>
    <w:rsid w:val="00AF4BB9"/>
    <w:rsid w:val="00B052CA"/>
    <w:rsid w:val="00B22312"/>
    <w:rsid w:val="00B22E24"/>
    <w:rsid w:val="00B23E07"/>
    <w:rsid w:val="00B32CE4"/>
    <w:rsid w:val="00B3366D"/>
    <w:rsid w:val="00B379F9"/>
    <w:rsid w:val="00B417BB"/>
    <w:rsid w:val="00B44565"/>
    <w:rsid w:val="00B55437"/>
    <w:rsid w:val="00B75ACF"/>
    <w:rsid w:val="00B84F94"/>
    <w:rsid w:val="00B90F1F"/>
    <w:rsid w:val="00B94411"/>
    <w:rsid w:val="00B96A99"/>
    <w:rsid w:val="00BA3DF8"/>
    <w:rsid w:val="00BA6AE2"/>
    <w:rsid w:val="00BB5FBB"/>
    <w:rsid w:val="00BC199F"/>
    <w:rsid w:val="00BC4EC6"/>
    <w:rsid w:val="00BC50F9"/>
    <w:rsid w:val="00BC620A"/>
    <w:rsid w:val="00BD1A11"/>
    <w:rsid w:val="00BD2499"/>
    <w:rsid w:val="00BD52A4"/>
    <w:rsid w:val="00BE342E"/>
    <w:rsid w:val="00BE5459"/>
    <w:rsid w:val="00BF253D"/>
    <w:rsid w:val="00C0266C"/>
    <w:rsid w:val="00C031CC"/>
    <w:rsid w:val="00C04C45"/>
    <w:rsid w:val="00C11090"/>
    <w:rsid w:val="00C23C05"/>
    <w:rsid w:val="00C249EA"/>
    <w:rsid w:val="00C300C3"/>
    <w:rsid w:val="00C3658D"/>
    <w:rsid w:val="00C46711"/>
    <w:rsid w:val="00C5556A"/>
    <w:rsid w:val="00C612AF"/>
    <w:rsid w:val="00C636C0"/>
    <w:rsid w:val="00C64C9E"/>
    <w:rsid w:val="00C6534C"/>
    <w:rsid w:val="00C74D34"/>
    <w:rsid w:val="00C7586C"/>
    <w:rsid w:val="00C863AC"/>
    <w:rsid w:val="00C91C6E"/>
    <w:rsid w:val="00C944E8"/>
    <w:rsid w:val="00CA2B91"/>
    <w:rsid w:val="00CA75A7"/>
    <w:rsid w:val="00CB6BE3"/>
    <w:rsid w:val="00CC2178"/>
    <w:rsid w:val="00CD0CA4"/>
    <w:rsid w:val="00CD1A29"/>
    <w:rsid w:val="00CE53B0"/>
    <w:rsid w:val="00CE6A97"/>
    <w:rsid w:val="00CE6ECF"/>
    <w:rsid w:val="00CF2E87"/>
    <w:rsid w:val="00D172E7"/>
    <w:rsid w:val="00D21004"/>
    <w:rsid w:val="00D21D53"/>
    <w:rsid w:val="00D2612A"/>
    <w:rsid w:val="00D3391E"/>
    <w:rsid w:val="00D346A7"/>
    <w:rsid w:val="00D3789A"/>
    <w:rsid w:val="00D43649"/>
    <w:rsid w:val="00D4449B"/>
    <w:rsid w:val="00D45D98"/>
    <w:rsid w:val="00D508A1"/>
    <w:rsid w:val="00D56A2B"/>
    <w:rsid w:val="00D60C84"/>
    <w:rsid w:val="00D633FB"/>
    <w:rsid w:val="00D93378"/>
    <w:rsid w:val="00D975E4"/>
    <w:rsid w:val="00D979EF"/>
    <w:rsid w:val="00DA01AA"/>
    <w:rsid w:val="00DA3270"/>
    <w:rsid w:val="00DA4C40"/>
    <w:rsid w:val="00DA6BF2"/>
    <w:rsid w:val="00DB4669"/>
    <w:rsid w:val="00DD6EB6"/>
    <w:rsid w:val="00DE071C"/>
    <w:rsid w:val="00DF1939"/>
    <w:rsid w:val="00E04771"/>
    <w:rsid w:val="00E05A7E"/>
    <w:rsid w:val="00E2267B"/>
    <w:rsid w:val="00E26EEC"/>
    <w:rsid w:val="00E400FA"/>
    <w:rsid w:val="00E40DC8"/>
    <w:rsid w:val="00E4252B"/>
    <w:rsid w:val="00E42B53"/>
    <w:rsid w:val="00E61CB9"/>
    <w:rsid w:val="00E61FCC"/>
    <w:rsid w:val="00E643F8"/>
    <w:rsid w:val="00E719DC"/>
    <w:rsid w:val="00E72768"/>
    <w:rsid w:val="00E7479E"/>
    <w:rsid w:val="00E77769"/>
    <w:rsid w:val="00EA2856"/>
    <w:rsid w:val="00EA29E9"/>
    <w:rsid w:val="00EA367B"/>
    <w:rsid w:val="00EA741F"/>
    <w:rsid w:val="00EB126A"/>
    <w:rsid w:val="00EB45FB"/>
    <w:rsid w:val="00EC247A"/>
    <w:rsid w:val="00EC6344"/>
    <w:rsid w:val="00EC69BC"/>
    <w:rsid w:val="00ED3E4B"/>
    <w:rsid w:val="00ED6A5A"/>
    <w:rsid w:val="00EE3BB2"/>
    <w:rsid w:val="00EE50B6"/>
    <w:rsid w:val="00EF1760"/>
    <w:rsid w:val="00EF1E65"/>
    <w:rsid w:val="00EF4F60"/>
    <w:rsid w:val="00F027DB"/>
    <w:rsid w:val="00F0445F"/>
    <w:rsid w:val="00F05C92"/>
    <w:rsid w:val="00F0620F"/>
    <w:rsid w:val="00F162DD"/>
    <w:rsid w:val="00F407B6"/>
    <w:rsid w:val="00F416AF"/>
    <w:rsid w:val="00F478F1"/>
    <w:rsid w:val="00F572E9"/>
    <w:rsid w:val="00F602B6"/>
    <w:rsid w:val="00F63457"/>
    <w:rsid w:val="00F668B0"/>
    <w:rsid w:val="00F677F1"/>
    <w:rsid w:val="00F81C6E"/>
    <w:rsid w:val="00F83ACD"/>
    <w:rsid w:val="00FA2A03"/>
    <w:rsid w:val="00FB1771"/>
    <w:rsid w:val="00FB2395"/>
    <w:rsid w:val="00FB6BB1"/>
    <w:rsid w:val="00FB70CB"/>
    <w:rsid w:val="00FB7A7D"/>
    <w:rsid w:val="00FC31D1"/>
    <w:rsid w:val="00FC58B6"/>
    <w:rsid w:val="00FC69E6"/>
    <w:rsid w:val="00FD1AAF"/>
    <w:rsid w:val="00FD4C0E"/>
    <w:rsid w:val="00FD5B22"/>
    <w:rsid w:val="00FD713B"/>
    <w:rsid w:val="00FD72C5"/>
    <w:rsid w:val="00FE268A"/>
    <w:rsid w:val="00FE5B99"/>
    <w:rsid w:val="00FE6CB4"/>
    <w:rsid w:val="00FF5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1FD34FD"/>
  <w15:chartTrackingRefBased/>
  <w15:docId w15:val="{80C141BD-E188-4369-82F0-E3053065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A2A03"/>
    <w:pPr>
      <w:widowControl w:val="0"/>
      <w:jc w:val="both"/>
    </w:pPr>
    <w:rPr>
      <w:kern w:val="2"/>
    </w:rPr>
  </w:style>
  <w:style w:type="paragraph" w:styleId="1">
    <w:name w:val="heading 1"/>
    <w:basedOn w:val="a1"/>
    <w:next w:val="a1"/>
    <w:link w:val="10"/>
    <w:qFormat/>
    <w:rsid w:val="00214AA5"/>
    <w:pPr>
      <w:keepNext/>
      <w:ind w:firstLine="225"/>
      <w:outlineLvl w:val="0"/>
    </w:pPr>
    <w:rPr>
      <w:rFonts w:ascii="Times New Roman" w:hAnsi="Times New Roman"/>
      <w:sz w:val="24"/>
    </w:rPr>
  </w:style>
  <w:style w:type="paragraph" w:styleId="21">
    <w:name w:val="heading 2"/>
    <w:basedOn w:val="a1"/>
    <w:next w:val="a1"/>
    <w:qFormat/>
    <w:rsid w:val="002D1F17"/>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qFormat/>
    <w:rsid w:val="00214AA5"/>
    <w:rPr>
      <w:color w:val="0000FF"/>
      <w:u w:val="single"/>
    </w:rPr>
  </w:style>
  <w:style w:type="character" w:styleId="a6">
    <w:name w:val="FollowedHyperlink"/>
    <w:rsid w:val="00214AA5"/>
    <w:rPr>
      <w:color w:val="800080"/>
      <w:u w:val="single"/>
    </w:rPr>
  </w:style>
  <w:style w:type="paragraph" w:customStyle="1" w:styleId="a7">
    <w:name w:val="タイトル"/>
    <w:basedOn w:val="a1"/>
    <w:rsid w:val="00214AA5"/>
    <w:rPr>
      <w:rFonts w:eastAsia="ＭＳ ゴシック"/>
      <w:sz w:val="22"/>
    </w:rPr>
  </w:style>
  <w:style w:type="paragraph" w:styleId="a0">
    <w:name w:val="List Bullet"/>
    <w:basedOn w:val="a1"/>
    <w:autoRedefine/>
    <w:rsid w:val="00214AA5"/>
    <w:pPr>
      <w:numPr>
        <w:numId w:val="1"/>
      </w:numPr>
      <w:ind w:firstLineChars="0" w:firstLine="0"/>
    </w:pPr>
    <w:rPr>
      <w:rFonts w:ascii="ＭＳ 明朝"/>
    </w:rPr>
  </w:style>
  <w:style w:type="paragraph" w:styleId="20">
    <w:name w:val="List Bullet 2"/>
    <w:basedOn w:val="a1"/>
    <w:autoRedefine/>
    <w:rsid w:val="00214AA5"/>
    <w:pPr>
      <w:numPr>
        <w:numId w:val="2"/>
      </w:numPr>
      <w:ind w:leftChars="0" w:left="0" w:firstLineChars="0" w:firstLine="0"/>
    </w:pPr>
    <w:rPr>
      <w:rFonts w:ascii="ＭＳ 明朝"/>
    </w:rPr>
  </w:style>
  <w:style w:type="paragraph" w:styleId="30">
    <w:name w:val="List Bullet 3"/>
    <w:basedOn w:val="a1"/>
    <w:autoRedefine/>
    <w:rsid w:val="00214AA5"/>
    <w:pPr>
      <w:numPr>
        <w:numId w:val="3"/>
      </w:numPr>
      <w:ind w:leftChars="0" w:left="0" w:firstLineChars="0" w:firstLine="0"/>
    </w:pPr>
    <w:rPr>
      <w:rFonts w:ascii="ＭＳ 明朝"/>
    </w:rPr>
  </w:style>
  <w:style w:type="paragraph" w:styleId="40">
    <w:name w:val="List Bullet 4"/>
    <w:basedOn w:val="a1"/>
    <w:autoRedefine/>
    <w:rsid w:val="00214AA5"/>
    <w:pPr>
      <w:numPr>
        <w:numId w:val="4"/>
      </w:numPr>
      <w:ind w:leftChars="0" w:left="0" w:firstLineChars="0" w:firstLine="0"/>
    </w:pPr>
    <w:rPr>
      <w:rFonts w:ascii="ＭＳ 明朝"/>
    </w:rPr>
  </w:style>
  <w:style w:type="paragraph" w:styleId="50">
    <w:name w:val="List Bullet 5"/>
    <w:basedOn w:val="a1"/>
    <w:autoRedefine/>
    <w:rsid w:val="00214AA5"/>
    <w:pPr>
      <w:numPr>
        <w:numId w:val="5"/>
      </w:numPr>
      <w:ind w:leftChars="0" w:left="0" w:firstLineChars="0" w:firstLine="0"/>
    </w:pPr>
    <w:rPr>
      <w:rFonts w:ascii="ＭＳ 明朝"/>
    </w:rPr>
  </w:style>
  <w:style w:type="paragraph" w:styleId="a">
    <w:name w:val="List Number"/>
    <w:basedOn w:val="a1"/>
    <w:rsid w:val="00214AA5"/>
    <w:pPr>
      <w:numPr>
        <w:numId w:val="6"/>
      </w:numPr>
      <w:tabs>
        <w:tab w:val="clear" w:pos="360"/>
        <w:tab w:val="num" w:pos="-4301"/>
      </w:tabs>
      <w:ind w:left="-4301" w:firstLineChars="0" w:firstLine="0"/>
    </w:pPr>
    <w:rPr>
      <w:rFonts w:ascii="ＭＳ 明朝"/>
    </w:rPr>
  </w:style>
  <w:style w:type="paragraph" w:styleId="2">
    <w:name w:val="List Number 2"/>
    <w:basedOn w:val="a1"/>
    <w:rsid w:val="00214AA5"/>
    <w:pPr>
      <w:numPr>
        <w:numId w:val="7"/>
      </w:numPr>
      <w:ind w:leftChars="0" w:left="0" w:firstLineChars="0" w:firstLine="0"/>
    </w:pPr>
    <w:rPr>
      <w:rFonts w:ascii="ＭＳ 明朝"/>
    </w:rPr>
  </w:style>
  <w:style w:type="paragraph" w:styleId="3">
    <w:name w:val="List Number 3"/>
    <w:basedOn w:val="a1"/>
    <w:rsid w:val="00214AA5"/>
    <w:pPr>
      <w:numPr>
        <w:numId w:val="8"/>
      </w:numPr>
      <w:ind w:leftChars="0" w:left="0" w:firstLineChars="0" w:firstLine="0"/>
    </w:pPr>
    <w:rPr>
      <w:rFonts w:ascii="ＭＳ 明朝"/>
    </w:rPr>
  </w:style>
  <w:style w:type="paragraph" w:styleId="4">
    <w:name w:val="List Number 4"/>
    <w:basedOn w:val="a1"/>
    <w:rsid w:val="00214AA5"/>
    <w:pPr>
      <w:numPr>
        <w:numId w:val="9"/>
      </w:numPr>
      <w:ind w:leftChars="0" w:left="0" w:firstLineChars="0" w:firstLine="0"/>
    </w:pPr>
    <w:rPr>
      <w:rFonts w:ascii="ＭＳ 明朝"/>
    </w:rPr>
  </w:style>
  <w:style w:type="paragraph" w:styleId="5">
    <w:name w:val="List Number 5"/>
    <w:basedOn w:val="a1"/>
    <w:rsid w:val="00214AA5"/>
    <w:pPr>
      <w:numPr>
        <w:numId w:val="10"/>
      </w:numPr>
      <w:ind w:leftChars="0" w:left="0" w:firstLineChars="0" w:firstLine="0"/>
    </w:pPr>
    <w:rPr>
      <w:rFonts w:ascii="ＭＳ 明朝"/>
    </w:rPr>
  </w:style>
  <w:style w:type="paragraph" w:styleId="41">
    <w:name w:val="toc 4"/>
    <w:basedOn w:val="a1"/>
    <w:next w:val="a1"/>
    <w:uiPriority w:val="39"/>
    <w:qFormat/>
    <w:rsid w:val="00214AA5"/>
    <w:pPr>
      <w:ind w:left="726" w:hanging="250"/>
      <w:jc w:val="left"/>
    </w:pPr>
    <w:rPr>
      <w:noProof/>
      <w:szCs w:val="24"/>
    </w:rPr>
  </w:style>
  <w:style w:type="paragraph" w:styleId="31">
    <w:name w:val="toc 3"/>
    <w:basedOn w:val="a1"/>
    <w:next w:val="a1"/>
    <w:link w:val="32"/>
    <w:autoRedefine/>
    <w:uiPriority w:val="39"/>
    <w:qFormat/>
    <w:rsid w:val="0059603E"/>
    <w:pPr>
      <w:tabs>
        <w:tab w:val="right" w:leader="dot" w:pos="9600"/>
      </w:tabs>
      <w:ind w:left="1112" w:hangingChars="550" w:hanging="1112"/>
      <w:jc w:val="left"/>
    </w:pPr>
    <w:rPr>
      <w:rFonts w:asciiTheme="minorHAnsi" w:eastAsiaTheme="minorEastAsia" w:hAnsiTheme="minorHAnsi" w:cs="Segoe UI Symbol"/>
      <w:noProof/>
      <w:szCs w:val="24"/>
      <w:lang w:val="fr-FR"/>
    </w:rPr>
  </w:style>
  <w:style w:type="paragraph" w:styleId="22">
    <w:name w:val="toc 2"/>
    <w:basedOn w:val="a1"/>
    <w:next w:val="a1"/>
    <w:autoRedefine/>
    <w:uiPriority w:val="39"/>
    <w:qFormat/>
    <w:rsid w:val="00214AA5"/>
    <w:pPr>
      <w:tabs>
        <w:tab w:val="right" w:pos="9600"/>
      </w:tabs>
      <w:ind w:left="193" w:hanging="193"/>
    </w:pPr>
    <w:rPr>
      <w:rFonts w:ascii="ＭＳ ゴシック" w:eastAsia="ＭＳ ゴシック" w:hAnsi="ＭＳ ゴシック"/>
      <w:noProof/>
      <w:sz w:val="22"/>
      <w:szCs w:val="19"/>
    </w:rPr>
  </w:style>
  <w:style w:type="paragraph" w:styleId="11">
    <w:name w:val="toc 1"/>
    <w:basedOn w:val="a1"/>
    <w:next w:val="a1"/>
    <w:autoRedefine/>
    <w:uiPriority w:val="39"/>
    <w:qFormat/>
    <w:rsid w:val="00AC49B3"/>
    <w:pPr>
      <w:tabs>
        <w:tab w:val="right" w:leader="dot" w:pos="9288"/>
      </w:tabs>
      <w:spacing w:line="500" w:lineRule="exact"/>
    </w:pPr>
    <w:rPr>
      <w:noProof/>
      <w:sz w:val="28"/>
      <w:szCs w:val="24"/>
      <w:lang w:val="fr-FR"/>
    </w:rPr>
  </w:style>
  <w:style w:type="paragraph" w:customStyle="1" w:styleId="321">
    <w:name w:val="スタイル 目次 3 + 最初の行 :  2.1 字"/>
    <w:basedOn w:val="31"/>
    <w:rsid w:val="00214AA5"/>
    <w:pPr>
      <w:tabs>
        <w:tab w:val="clear" w:pos="9600"/>
        <w:tab w:val="right" w:leader="dot" w:pos="9540"/>
      </w:tabs>
      <w:adjustRightInd w:val="0"/>
      <w:ind w:left="105" w:hanging="164"/>
    </w:pPr>
    <w:rPr>
      <w:rFonts w:cs="ＭＳ 明朝"/>
      <w:noProof w:val="0"/>
    </w:rPr>
  </w:style>
  <w:style w:type="paragraph" w:styleId="a8">
    <w:name w:val="header"/>
    <w:basedOn w:val="a1"/>
    <w:link w:val="a9"/>
    <w:rsid w:val="00836AE6"/>
    <w:pPr>
      <w:tabs>
        <w:tab w:val="center" w:pos="4252"/>
        <w:tab w:val="right" w:pos="8504"/>
      </w:tabs>
      <w:snapToGrid w:val="0"/>
    </w:pPr>
  </w:style>
  <w:style w:type="character" w:customStyle="1" w:styleId="a9">
    <w:name w:val="ヘッダー (文字)"/>
    <w:link w:val="a8"/>
    <w:rsid w:val="00836AE6"/>
    <w:rPr>
      <w:kern w:val="2"/>
      <w:sz w:val="19"/>
    </w:rPr>
  </w:style>
  <w:style w:type="paragraph" w:styleId="aa">
    <w:name w:val="footer"/>
    <w:basedOn w:val="a1"/>
    <w:link w:val="ab"/>
    <w:rsid w:val="00836AE6"/>
    <w:pPr>
      <w:tabs>
        <w:tab w:val="center" w:pos="4252"/>
        <w:tab w:val="right" w:pos="8504"/>
      </w:tabs>
      <w:snapToGrid w:val="0"/>
    </w:pPr>
  </w:style>
  <w:style w:type="character" w:customStyle="1" w:styleId="ab">
    <w:name w:val="フッター (文字)"/>
    <w:link w:val="aa"/>
    <w:rsid w:val="00836AE6"/>
    <w:rPr>
      <w:kern w:val="2"/>
      <w:sz w:val="19"/>
    </w:rPr>
  </w:style>
  <w:style w:type="character" w:customStyle="1" w:styleId="10">
    <w:name w:val="見出し 1 (文字)"/>
    <w:link w:val="1"/>
    <w:rsid w:val="00165071"/>
    <w:rPr>
      <w:rFonts w:ascii="Times New Roman" w:hAnsi="Times New Roman"/>
      <w:kern w:val="2"/>
      <w:sz w:val="24"/>
    </w:rPr>
  </w:style>
  <w:style w:type="character" w:styleId="ac">
    <w:name w:val="page number"/>
    <w:basedOn w:val="a2"/>
    <w:rsid w:val="00165071"/>
  </w:style>
  <w:style w:type="paragraph" w:styleId="ad">
    <w:name w:val="Body Text Indent"/>
    <w:basedOn w:val="a1"/>
    <w:link w:val="ae"/>
    <w:rsid w:val="00165071"/>
    <w:pPr>
      <w:ind w:firstLine="135"/>
    </w:pPr>
  </w:style>
  <w:style w:type="character" w:customStyle="1" w:styleId="ae">
    <w:name w:val="本文インデント (文字)"/>
    <w:link w:val="ad"/>
    <w:rsid w:val="00165071"/>
    <w:rPr>
      <w:kern w:val="2"/>
      <w:sz w:val="19"/>
    </w:rPr>
  </w:style>
  <w:style w:type="paragraph" w:styleId="23">
    <w:name w:val="Body Text Indent 2"/>
    <w:basedOn w:val="a1"/>
    <w:link w:val="24"/>
    <w:rsid w:val="00165071"/>
    <w:pPr>
      <w:ind w:left="202" w:hanging="202"/>
    </w:pPr>
    <w:rPr>
      <w:rFonts w:eastAsia="ＭＳ ゴシック"/>
      <w:sz w:val="22"/>
    </w:rPr>
  </w:style>
  <w:style w:type="character" w:customStyle="1" w:styleId="24">
    <w:name w:val="本文インデント 2 (文字)"/>
    <w:link w:val="23"/>
    <w:rsid w:val="00165071"/>
    <w:rPr>
      <w:rFonts w:eastAsia="ＭＳ ゴシック"/>
      <w:kern w:val="2"/>
      <w:sz w:val="22"/>
    </w:rPr>
  </w:style>
  <w:style w:type="paragraph" w:styleId="33">
    <w:name w:val="Body Text Indent 3"/>
    <w:basedOn w:val="a1"/>
    <w:link w:val="34"/>
    <w:rsid w:val="00165071"/>
    <w:pPr>
      <w:ind w:left="606" w:hangingChars="300" w:hanging="606"/>
    </w:pPr>
  </w:style>
  <w:style w:type="character" w:customStyle="1" w:styleId="34">
    <w:name w:val="本文インデント 3 (文字)"/>
    <w:link w:val="33"/>
    <w:rsid w:val="00165071"/>
    <w:rPr>
      <w:kern w:val="2"/>
      <w:sz w:val="19"/>
    </w:rPr>
  </w:style>
  <w:style w:type="paragraph" w:customStyle="1" w:styleId="89">
    <w:name w:val="一太郎8/9"/>
    <w:rsid w:val="00165071"/>
    <w:pPr>
      <w:widowControl w:val="0"/>
      <w:wordWrap w:val="0"/>
      <w:autoSpaceDE w:val="0"/>
      <w:autoSpaceDN w:val="0"/>
      <w:adjustRightInd w:val="0"/>
      <w:spacing w:line="296" w:lineRule="exact"/>
      <w:jc w:val="both"/>
    </w:pPr>
    <w:rPr>
      <w:rFonts w:ascii="ＭＳ 明朝"/>
      <w:spacing w:val="9"/>
      <w:sz w:val="18"/>
    </w:rPr>
  </w:style>
  <w:style w:type="paragraph" w:customStyle="1" w:styleId="af">
    <w:name w:val="オアシス"/>
    <w:rsid w:val="00165071"/>
    <w:pPr>
      <w:widowControl w:val="0"/>
      <w:wordWrap w:val="0"/>
      <w:autoSpaceDE w:val="0"/>
      <w:autoSpaceDN w:val="0"/>
      <w:adjustRightInd w:val="0"/>
      <w:spacing w:line="298" w:lineRule="exact"/>
      <w:jc w:val="both"/>
    </w:pPr>
    <w:rPr>
      <w:rFonts w:ascii="ＭＳ 明朝"/>
      <w:spacing w:val="-1"/>
      <w:sz w:val="18"/>
    </w:rPr>
  </w:style>
  <w:style w:type="paragraph" w:styleId="af0">
    <w:name w:val="Plain Text"/>
    <w:basedOn w:val="a1"/>
    <w:link w:val="af1"/>
    <w:rsid w:val="00165071"/>
    <w:rPr>
      <w:rFonts w:ascii="ＭＳ 明朝" w:hAnsi="Courier New"/>
      <w:sz w:val="21"/>
    </w:rPr>
  </w:style>
  <w:style w:type="character" w:customStyle="1" w:styleId="af1">
    <w:name w:val="書式なし (文字)"/>
    <w:link w:val="af0"/>
    <w:rsid w:val="00165071"/>
    <w:rPr>
      <w:rFonts w:ascii="ＭＳ 明朝" w:hAnsi="Courier New"/>
      <w:kern w:val="2"/>
      <w:sz w:val="21"/>
    </w:rPr>
  </w:style>
  <w:style w:type="paragraph" w:styleId="42">
    <w:name w:val="List 4"/>
    <w:basedOn w:val="a1"/>
    <w:rsid w:val="00165071"/>
    <w:pPr>
      <w:ind w:left="1701" w:hanging="425"/>
    </w:pPr>
    <w:rPr>
      <w:rFonts w:ascii="ＭＳ 明朝"/>
    </w:rPr>
  </w:style>
  <w:style w:type="paragraph" w:styleId="af2">
    <w:name w:val="Normal Indent"/>
    <w:basedOn w:val="a1"/>
    <w:rsid w:val="00165071"/>
    <w:pPr>
      <w:ind w:left="720"/>
    </w:pPr>
    <w:rPr>
      <w:rFonts w:ascii="ＭＳ 明朝"/>
      <w:bCs/>
      <w:szCs w:val="19"/>
    </w:rPr>
  </w:style>
  <w:style w:type="paragraph" w:customStyle="1" w:styleId="af3">
    <w:name w:val="一太郎"/>
    <w:rsid w:val="00165071"/>
    <w:pPr>
      <w:widowControl w:val="0"/>
      <w:wordWrap w:val="0"/>
      <w:autoSpaceDE w:val="0"/>
      <w:autoSpaceDN w:val="0"/>
      <w:adjustRightInd w:val="0"/>
      <w:spacing w:line="296" w:lineRule="exact"/>
      <w:jc w:val="both"/>
    </w:pPr>
    <w:rPr>
      <w:rFonts w:ascii="ＭＳ 明朝"/>
      <w:spacing w:val="9"/>
      <w:sz w:val="18"/>
    </w:rPr>
  </w:style>
  <w:style w:type="paragraph" w:customStyle="1" w:styleId="210">
    <w:name w:val="見出し 21"/>
    <w:basedOn w:val="Default"/>
    <w:next w:val="Default"/>
    <w:rsid w:val="00165071"/>
    <w:rPr>
      <w:szCs w:val="24"/>
    </w:rPr>
  </w:style>
  <w:style w:type="paragraph" w:customStyle="1" w:styleId="Default">
    <w:name w:val="Default"/>
    <w:rsid w:val="00165071"/>
    <w:pPr>
      <w:widowControl w:val="0"/>
      <w:autoSpaceDE w:val="0"/>
      <w:autoSpaceDN w:val="0"/>
      <w:adjustRightInd w:val="0"/>
    </w:pPr>
    <w:rPr>
      <w:rFonts w:ascii="TimesNewRoman,Bold" w:hAnsi="TimesNewRoman,Bold"/>
    </w:rPr>
  </w:style>
  <w:style w:type="paragraph" w:customStyle="1" w:styleId="12">
    <w:name w:val="フッター1"/>
    <w:basedOn w:val="Default"/>
    <w:next w:val="Default"/>
    <w:rsid w:val="00165071"/>
    <w:rPr>
      <w:szCs w:val="24"/>
    </w:rPr>
  </w:style>
  <w:style w:type="paragraph" w:customStyle="1" w:styleId="110">
    <w:name w:val="見出し 11"/>
    <w:aliases w:val="name"/>
    <w:basedOn w:val="Default"/>
    <w:next w:val="Default"/>
    <w:rsid w:val="00165071"/>
    <w:rPr>
      <w:rFonts w:ascii="TimesNewRoman,Italic" w:hAnsi="TimesNewRoman,Italic"/>
      <w:szCs w:val="24"/>
    </w:rPr>
  </w:style>
  <w:style w:type="paragraph" w:customStyle="1" w:styleId="Ver8">
    <w:name w:val="一太郎Ver8"/>
    <w:rsid w:val="00165071"/>
    <w:pPr>
      <w:widowControl w:val="0"/>
      <w:wordWrap w:val="0"/>
      <w:autoSpaceDE w:val="0"/>
      <w:autoSpaceDN w:val="0"/>
      <w:adjustRightInd w:val="0"/>
      <w:spacing w:line="352" w:lineRule="exact"/>
      <w:jc w:val="both"/>
    </w:pPr>
    <w:rPr>
      <w:rFonts w:ascii="ＭＳ 明朝"/>
      <w:spacing w:val="1"/>
    </w:rPr>
  </w:style>
  <w:style w:type="paragraph" w:customStyle="1" w:styleId="mini7">
    <w:name w:val="文豪mini7"/>
    <w:rsid w:val="00165071"/>
    <w:pPr>
      <w:widowControl w:val="0"/>
      <w:wordWrap w:val="0"/>
      <w:autoSpaceDE w:val="0"/>
      <w:autoSpaceDN w:val="0"/>
      <w:adjustRightInd w:val="0"/>
      <w:spacing w:line="301" w:lineRule="exact"/>
      <w:jc w:val="both"/>
    </w:pPr>
    <w:rPr>
      <w:rFonts w:ascii="ＭＳ 明朝"/>
      <w:sz w:val="22"/>
    </w:rPr>
  </w:style>
  <w:style w:type="paragraph" w:customStyle="1" w:styleId="af4">
    <w:name w:val="一太郎８"/>
    <w:rsid w:val="00165071"/>
    <w:pPr>
      <w:widowControl w:val="0"/>
      <w:wordWrap w:val="0"/>
      <w:autoSpaceDE w:val="0"/>
      <w:autoSpaceDN w:val="0"/>
      <w:adjustRightInd w:val="0"/>
      <w:spacing w:line="296" w:lineRule="atLeast"/>
      <w:jc w:val="both"/>
    </w:pPr>
    <w:rPr>
      <w:rFonts w:ascii="ＭＳ 明朝"/>
      <w:spacing w:val="7"/>
      <w:sz w:val="18"/>
    </w:rPr>
  </w:style>
  <w:style w:type="paragraph" w:customStyle="1" w:styleId="af5">
    <w:name w:val="標準 + (記号と特殊文字) ＭＳ 明朝"/>
    <w:basedOn w:val="a1"/>
    <w:rsid w:val="00165071"/>
    <w:rPr>
      <w:rFonts w:ascii="ＭＳ 明朝" w:hAnsi="ＭＳ 明朝"/>
      <w:kern w:val="0"/>
    </w:rPr>
  </w:style>
  <w:style w:type="character" w:customStyle="1" w:styleId="text">
    <w:name w:val="text"/>
    <w:basedOn w:val="a2"/>
    <w:rsid w:val="00165071"/>
  </w:style>
  <w:style w:type="paragraph" w:styleId="25">
    <w:name w:val="List Continue 2"/>
    <w:basedOn w:val="a1"/>
    <w:rsid w:val="00165071"/>
    <w:pPr>
      <w:spacing w:after="180"/>
      <w:ind w:left="850"/>
    </w:pPr>
    <w:rPr>
      <w:rFonts w:ascii="ＭＳ 明朝"/>
    </w:rPr>
  </w:style>
  <w:style w:type="paragraph" w:styleId="35">
    <w:name w:val="List Continue 3"/>
    <w:basedOn w:val="a1"/>
    <w:rsid w:val="00165071"/>
    <w:pPr>
      <w:spacing w:after="180"/>
      <w:ind w:left="1275"/>
    </w:pPr>
    <w:rPr>
      <w:rFonts w:ascii="ＭＳ 明朝"/>
    </w:rPr>
  </w:style>
  <w:style w:type="paragraph" w:customStyle="1" w:styleId="xl24">
    <w:name w:val="xl24"/>
    <w:basedOn w:val="a1"/>
    <w:rsid w:val="0016507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5">
    <w:name w:val="xl25"/>
    <w:basedOn w:val="a1"/>
    <w:rsid w:val="00165071"/>
    <w:pPr>
      <w:widowControl/>
      <w:spacing w:before="100" w:beforeAutospacing="1" w:after="100" w:afterAutospacing="1"/>
      <w:ind w:firstLineChars="100" w:firstLine="100"/>
      <w:jc w:val="left"/>
    </w:pPr>
    <w:rPr>
      <w:rFonts w:ascii="ＭＳ Ｐゴシック" w:eastAsia="ＭＳ Ｐゴシック" w:hAnsi="ＭＳ Ｐゴシック" w:cs="Arial Unicode MS" w:hint="eastAsia"/>
      <w:i/>
      <w:iCs/>
      <w:kern w:val="0"/>
      <w:sz w:val="24"/>
      <w:szCs w:val="24"/>
    </w:rPr>
  </w:style>
  <w:style w:type="paragraph" w:styleId="af6">
    <w:name w:val="List Continue"/>
    <w:basedOn w:val="a1"/>
    <w:rsid w:val="00165071"/>
    <w:pPr>
      <w:spacing w:after="180"/>
      <w:ind w:left="425"/>
    </w:pPr>
    <w:rPr>
      <w:rFonts w:ascii="ＭＳ 明朝"/>
    </w:rPr>
  </w:style>
  <w:style w:type="paragraph" w:customStyle="1" w:styleId="xl26">
    <w:name w:val="xl26"/>
    <w:basedOn w:val="a1"/>
    <w:rsid w:val="0016507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7">
    <w:name w:val="annotation text"/>
    <w:basedOn w:val="a1"/>
    <w:link w:val="af8"/>
    <w:rsid w:val="00165071"/>
    <w:pPr>
      <w:jc w:val="left"/>
    </w:pPr>
  </w:style>
  <w:style w:type="character" w:customStyle="1" w:styleId="af8">
    <w:name w:val="コメント文字列 (文字)"/>
    <w:link w:val="af7"/>
    <w:rsid w:val="00165071"/>
    <w:rPr>
      <w:kern w:val="2"/>
    </w:rPr>
  </w:style>
  <w:style w:type="character" w:styleId="af9">
    <w:name w:val="annotation reference"/>
    <w:rsid w:val="00165071"/>
    <w:rPr>
      <w:sz w:val="18"/>
      <w:szCs w:val="18"/>
    </w:rPr>
  </w:style>
  <w:style w:type="paragraph" w:styleId="afa">
    <w:name w:val="Document Map"/>
    <w:basedOn w:val="a1"/>
    <w:link w:val="afb"/>
    <w:rsid w:val="00896B1F"/>
    <w:pPr>
      <w:shd w:val="clear" w:color="auto" w:fill="000080"/>
    </w:pPr>
    <w:rPr>
      <w:rFonts w:ascii="Arial" w:eastAsia="ＭＳ ゴシック" w:hAnsi="Arial"/>
    </w:rPr>
  </w:style>
  <w:style w:type="character" w:customStyle="1" w:styleId="afb">
    <w:name w:val="見出しマップ (文字)"/>
    <w:link w:val="afa"/>
    <w:rsid w:val="00896B1F"/>
    <w:rPr>
      <w:rFonts w:ascii="Arial" w:eastAsia="ＭＳ ゴシック" w:hAnsi="Arial"/>
      <w:kern w:val="2"/>
      <w:shd w:val="clear" w:color="auto" w:fill="000080"/>
    </w:rPr>
  </w:style>
  <w:style w:type="paragraph" w:customStyle="1" w:styleId="Amokuji">
    <w:name w:val="Amokuji_☆"/>
    <w:basedOn w:val="31"/>
    <w:link w:val="Amokuji0"/>
    <w:rsid w:val="0064622F"/>
  </w:style>
  <w:style w:type="character" w:customStyle="1" w:styleId="32">
    <w:name w:val="目次 3 (文字)"/>
    <w:link w:val="31"/>
    <w:uiPriority w:val="39"/>
    <w:rsid w:val="0059603E"/>
    <w:rPr>
      <w:rFonts w:asciiTheme="minorHAnsi" w:eastAsiaTheme="minorEastAsia" w:hAnsiTheme="minorHAnsi" w:cs="Segoe UI Symbol"/>
      <w:noProof/>
      <w:kern w:val="2"/>
      <w:szCs w:val="24"/>
      <w:lang w:val="fr-FR"/>
    </w:rPr>
  </w:style>
  <w:style w:type="character" w:customStyle="1" w:styleId="Amokuji0">
    <w:name w:val="Amokuji_☆ (文字)"/>
    <w:basedOn w:val="32"/>
    <w:link w:val="Amokuji"/>
    <w:rsid w:val="0064622F"/>
    <w:rPr>
      <w:rFonts w:ascii="Segoe UI Symbol" w:eastAsiaTheme="minorEastAsia" w:hAnsi="Segoe UI Symbol" w:cs="Segoe UI Symbol"/>
      <w:noProof/>
      <w:kern w:val="2"/>
      <w:szCs w:val="24"/>
      <w:lang w:val="fr-FR"/>
    </w:rPr>
  </w:style>
  <w:style w:type="paragraph" w:styleId="afc">
    <w:name w:val="Date"/>
    <w:basedOn w:val="a1"/>
    <w:next w:val="a1"/>
    <w:link w:val="afd"/>
    <w:rsid w:val="00DF1939"/>
  </w:style>
  <w:style w:type="character" w:customStyle="1" w:styleId="afd">
    <w:name w:val="日付 (文字)"/>
    <w:basedOn w:val="a2"/>
    <w:link w:val="afc"/>
    <w:rsid w:val="00DF193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591">
      <w:bodyDiv w:val="1"/>
      <w:marLeft w:val="0"/>
      <w:marRight w:val="0"/>
      <w:marTop w:val="0"/>
      <w:marBottom w:val="0"/>
      <w:divBdr>
        <w:top w:val="none" w:sz="0" w:space="0" w:color="auto"/>
        <w:left w:val="none" w:sz="0" w:space="0" w:color="auto"/>
        <w:bottom w:val="none" w:sz="0" w:space="0" w:color="auto"/>
        <w:right w:val="none" w:sz="0" w:space="0" w:color="auto"/>
      </w:divBdr>
    </w:div>
    <w:div w:id="621574093">
      <w:bodyDiv w:val="1"/>
      <w:marLeft w:val="0"/>
      <w:marRight w:val="0"/>
      <w:marTop w:val="0"/>
      <w:marBottom w:val="0"/>
      <w:divBdr>
        <w:top w:val="none" w:sz="0" w:space="0" w:color="auto"/>
        <w:left w:val="none" w:sz="0" w:space="0" w:color="auto"/>
        <w:bottom w:val="none" w:sz="0" w:space="0" w:color="auto"/>
        <w:right w:val="none" w:sz="0" w:space="0" w:color="auto"/>
      </w:divBdr>
    </w:div>
    <w:div w:id="158055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2AFC0-4FF6-4017-AFD4-D2E5CBC4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1061</Words>
  <Characters>305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２００9年　10月号</vt:lpstr>
      <vt:lpstr>２００9年　10月号</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２００9年　10月号</dc:title>
  <dc:subject/>
  <dc:creator>part-reserve</dc:creator>
  <cp:keywords/>
  <dc:description/>
  <cp:lastModifiedBy>前田 多喜子</cp:lastModifiedBy>
  <cp:revision>13</cp:revision>
  <dcterms:created xsi:type="dcterms:W3CDTF">2025-01-09T04:36:00Z</dcterms:created>
  <dcterms:modified xsi:type="dcterms:W3CDTF">2025-12-24T06:03:00Z</dcterms:modified>
</cp:coreProperties>
</file>